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заключила соглашение о сотрудничестве с Общероссийским отраслевым объединением работодателей электроэнергетики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2017, 17:38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Документ продолжит курс на реализацию существующей тарифной политики и развитие конкуренции в электроэнергетике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марта 2017 года в рамках Расширенного заседания Коллегии ФАС России руководитель Федеральной антимонопольной службы (ФАС России) Игорь Артемьев и генеральный директор Общероссийского отраслевого объединения работодателей электроэнергетики (РаЭл) Аркадий Замосковный подписали Соглашение о сотрудничестве.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Основная цель взаимодействия – содействие эффективной реализации тарифной политики государства, которая направлена на баланс интересов государства, бизнеса и граждан. Соглашение будет способствовать развитию конкуренции в сфере электроэнергетики.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совместно с Объединением продолжит решать задачи по сдерживанию темпов роста тарифов естественных монополий, улучшать условия предпринимательской деятельности в электроэнергетике и предотвращать недобросовестную конкуренцию в этой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рамках досудебного рассмотрения дел об установлении тарифов на электрическую и тепловую энергию могут быть привлечены представители РаЭл.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«Наше партнерство очень важно для нас. Надеюсь, ваши представители станут активными участниками не только Экспертного совета ФАС России в сфере электроэнергетики, но и в других отраслях. В ближайшее время будет разработан совместный план действий. Мы должны представить обществу несколько проектов, рассказать о них и вместе реализовать», - сообщил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«Объединение связывает большие надежды с реализацией подписанного соглашения. Среди многих факторов, влияющих на надежность электро- и теплоснабжения потребителей, ни в коем случае нельзя забывать о двух следующих: наличии в энергокомпаниях квалифицированного персонала и социальном мире в трудовых коллективах. Оба эти фактора неразрывно связаны с объемом затрат на персонал, и наша задача в том, чтобы найти баланс, обеспечить эффективную отдачу от инвестиций в развитие человеческого капитала. Образно говоря, мы не должны допускать "картельных сговоров" между работодателями и профсоюзными структурами. Необходимо стимулировать конкурентный диалог в рамках социального партнерства, и, конечно, важнейшую роль в этой сфере играет заключенное в соответствии с Трудовым кодексом РФ отраслевое тарифное соглашение в электроэнергетике», - подчеркнул генеральный директор Объединения Аркадий Замосковный.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