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ТОП-5 нарушений на закупках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обращает внимание на наиболее часто встречающиеся нарушения в сфере закупок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 из распространенных нарушений при осуществлении закупок по 223-ФЗ – установление заказчиком закрытого произвольного списка банков, в которых возможно получение банковской гарантии для подачи заявки и обеспечения обязательств по договору.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«Произвольное определение списка банков, при котором вне списка могут остаться даже наиболее крупные банки, мы считаем экономически необоснованным и неправомерным, т.к. такое требование необоснованно ограничивает права участников закупки</w:t>
      </w:r>
      <w:r>
        <w:t xml:space="preserve">, - отметил заместитель руководителя ФАС России Рачик Петросян. - </w:t>
      </w:r>
      <w:r>
        <w:rPr>
          <w:i/>
        </w:rPr>
        <w:t xml:space="preserve">Заказчик вправе установить определенные требования к банкам, в которые участник закупки может обратиться, но не указывать их конкретные наименования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числе часто встречающихся нарушений на закупках госкомпаний - установление требований о наличии у участника закупки определенных материальных ресурсов, конкретного оборудования в собственности и числа сотрудников в штате на момент подачи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Подобными действиями заказчик может существенно ограничить число участников закупки, так как отсутствие какого-либо оборудования в собственности или небольшой штат сотрудников не свидетельствует о невозможности исполнить контракт или договор. Производственные мощности могут быть привлечены исполнителем на праве аренды, а трудовые ресурсы не обязательно должны находится в штате компании»</w:t>
      </w:r>
      <w:r>
        <w:t xml:space="preserve">, - уточнил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менее распространено и такое нарушение, как установление требования о наличии опыта поставки товара у потенциального участника закупки для допуска к самому участию в этой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примеру, на одной из закупок заказчик предъявил в качестве критерия допуска участника, требование о подтверждении опыта поставок слесарно-монтажных инструментов, что по решению Комиссии ФАС России прямо нарушает действующее законодательство, поскольку участник, который готов предложить наиболее выгодные условия поставки и имеет такое право по закону, в принципе лишается возможности участия в такой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«Вместе с этим, заказчик был вправе при проведении конкурсных процедур использовать опыт исполнения аналогичных контрактов или договоров для оценки квалификации участника закупок на стадии оценки заявок»,</w:t>
      </w:r>
      <w:r>
        <w:t xml:space="preserve"> - сообщил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одним распространенным нарушением является установление в документации о закупке права заказчика запрашивать на своё усмотрение дополнительную информацию и документы, не представленные в составе заявки. Такие запросы информации несут в себе коррупционные риски, так как могут осуществляться не равной степени в отношении всех участников закупки, а также привести к необоснованным отклонениям участников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Завершая обзор наиболее распространённых нарушений на закупках госкомпаний, нельзя не отметить такое неправомерное требование заказчика, как установление ограничений на привлечение субподрядчиков. В редких случаях заказчик вправе требовать самостоятельного исполнения договора. Как правило установление такого запрета является прямым вмешательством в деятельность исполнителя, который самостоятельно несёт ответственность за исполнение договора перед заказчиком»</w:t>
      </w:r>
      <w:r>
        <w:t xml:space="preserve">, - заключил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Решения и предписания ФАС России по соответствующим делам не раз поддерживались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является участником реформы контрольно-надзорной деятельности.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профилактики нарушений антимонопольная служба публикует информацию о наиболее часто встречающихся нарушениях в сферах антимонопольного законодательства, рекламы,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тарифного регулирования
        </w:t>
        </w:r>
      </w:hyperlink>
      <w:r>
        <w:t xml:space="preserve">, а также госзаказа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гособоронзаказа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1756" TargetMode="External" Id="rId8"/>
  <Relationship Type="http://schemas.openxmlformats.org/officeDocument/2006/relationships/hyperlink" Target="https://fas.gov.ru/press-center/news/detail.html?id=519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