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оштрафовало дочерние предприятия «Газпрома» на сумму 900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2017,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Компании не предоставили запрошенную УФАС информацию в установленные законом сроки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в рамках возбужденных дел по признакам нарушения федерального закона «О защите конкуренции» запросило ряд документов и сведений у ООО «Газпром межрегионгаз Пятигорск», ООО «Газпром газораспределение Дагестан» и ООО «Газпром межрегионгаз Махачкала».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установленные законом сроки все три общества запрошенную информацию не представили, в связи с чем в отношении них были возбуждены административные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административных дел были назначены штрафы общей суммой 900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