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оставила в силе штраф РЖД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2017, 17:36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 злоупотребление доминированием и неисполнение предписания Московского УФАС России ОАО «РЖД» обязано выплатить более 1,7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оставил в силе решение Арбитражного суда города Москвы о привлечении ОАО «РЖД»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2015 году Московское УФАС установило, что ОАО «РЖД» необоснованно взимало плату за оказание услуг по хранению груза на складах временного хранения, а также за оформление и доставку документов в таможенные органы.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Столичное антимонопольное ведомство признало монополиста виновным в злоупотреблении доминирующим положением и выдало ему предписание устранить нарушение антимонопольного законодательства и его последствия, а также назначило штраф в размере 1 428 408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Однако, ОАО «РЖД» не согласилось с решением и предписанием антимонопольного органа и оспорила их в судах. Суды трех инстанций подтвердили правомерность действий УФАС.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Верховный суд РФ также согласился с выводами нижестоящих судов и отказал обществу в передаче дела для рассмотрения судебной коллегией по экономическим спорам.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тем, что ОАО «РЖД» так и не исполнило предписание Московского УФАС России, оно было привлечено к административной ответственности в виде штрафа в размере 300 тыс. рублей за невыполнение предписания контрольного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также попыталась обжаловать штраф в судебном порядке, но суды двух инстанций оставили требования ОАО «РЖД» без удовлетворения.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итоге монополист обязан выплатить более 1,7 млн рублей за нарушение антимонопольного законодательства и неисполнение предписания УФАС.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