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«БИНБАНК Диджитал» заплатит 100-тысячный штраф за недостоверную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2017,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Реклама обещала начислять на зарплатную карту +10 % к зарплате, умалчивая о существенных условиях их начисления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тысяч рублей штрафа придется заплатить АО «БИНБАНК Диджитал», согласно постановлению ФАС России за недостоверную рекламу зарплатной карты ПАО «БИНБАНК».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11 сентября 2017 года, Комиссия ФАС России по итогам рассмотрения рекламы зарплатной карты ПАО «БИНБАНК», распространяемой весной 2017 года в сети Интернет, в том числе с пометкой «реклама», и в Facebook, пришла к выводу о недостоверности информации в рекламном посыле о продукте банка.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на сайтах сообщала: «Зарплатная карта. +10 % к зарплате. Начисляем 5 % на остаток по счету каждый месяц и бонусы 5 % с покупок! БИНБАНК». Однако выяснилось, что, согласно условиям начисления процентов, клиент может получить только 5% вместо заявленных 10%. Комиссия сделала вывод, что рекламный посыл «Начисляем 5 % на остаток по счету каждый месяц и бонусы 5 % с покупок» нарушает требования Закона о рекламе</w:t>
      </w:r>
      <w:r>
        <w:t xml:space="preserve">1</w:t>
      </w:r>
      <w:r>
        <w:t xml:space="preserve"> , является недостоверным и вводит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Проанализировав сообщаемые в рекламе условия программы «Бинбонус» (ограничения по получению бонусов, информация о начислении 5 % бонусов только на товары выбранной категории и пр.) Комиссия решила, что они влияют на выбор потребителей, а значит, являются существенными.  Однако в рекламе информации об этих условиях нет. Ее отсутствие также искажает смысл рекламы и вводит потребителей в заблуждение, противореча Закону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4 части 3 статьи 5 Федерального закона «О рекламе»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</w:t>
      </w:r>
      <w:r>
        <w:t xml:space="preserve">пункта 4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  <w:r>
        <w:t xml:space="preserve"> требованиям части 7 статьи 5 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