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Госдума запретила рекламу на платежках ЖКХ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ноября 2017, 18:03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Сегодня, 23 ноября 2017 года, Государственная дума Российской Федерации приняла в третьем, окончательном чтении законопроект, запрещающий рекламу на квитанциях по квартплате.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Поправки в Федеральный закон «О рекламе», инициированные и подготовленные депутатами ГД РФ, устанавливают запрет на размещение рекламы на платежных документах для внесения платы за жилое помещение и коммунальные услуги, в том числе на оборотной стороне таких документов.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Законопроект предлагает запретить размещение рекламы на платежных документах, предназначенных для внесения платы за содержание и ремонт жилого помещения и коммунальных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первом чтении законопроект был принят в октябре 2014 года. Далее законопроекту предстоит пройти чтение в Совете Федерации, после чего следует подписание Президентом РФ.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 вступит в силу по истечении 60 дней после дня его официального опубликования.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