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утвердила методику по расчету сбытовых надбавок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2017, 18:47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24 ноября 2017 года Министерство юстиции РФ зарегистрировало документ </w:t>
      </w:r>
      <w:r>
        <w:br/>
      </w:r>
      <w:r>
        <w:t xml:space="preserve">
 </w:t>
      </w:r>
      <w:r>
        <w:br/>
      </w:r>
      <w:r>
        <w:t xml:space="preserve">
Еще в 2013 году Председатель Правительства Российской Федерации Дмитрий Анатольевич Медведев утвердил План мероприятий по ограничению конечной стоимости товаров и услуг инфраструктурных компаний при сохранении их финансовой устойчивости и инвестиционной привлекательности. В этом документе одним из пунктов является корректировка сбытовых надбавок гарантирующих поставщиков с использованием подходов по формированию эталонных затрат на энергосбытовую деятельность.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плану срок принятия проекта постановления Правительства Российской Федерации был март 2014 года. Разработать этот документ должна была Федеральная служба по тарифам. Однако он так и не был разработан.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2015 году функции по тарифному регулированию были переданы в Федеральную антимонопольную службу (ФАС России). Ведомство оперативно подхватило эти функции.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Мы сделали разворот на 180 градусов в подходах к тарифному регулированию</w:t>
      </w:r>
      <w:r>
        <w:t xml:space="preserve">, - заявил заместитель руководителя ФАС России Виталий Королев. - </w:t>
      </w:r>
      <w:r>
        <w:rPr>
          <w:i/>
        </w:rPr>
        <w:t xml:space="preserve">Теперь тарифная политика ориентирована на потребителя, а не на соблюдение интересов естественных монополий. Также мы взяли курс на дерегулирование некоторых конкурентных отраслей экономики»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Сферу электроэнергетики также ждали изменения</w:t>
      </w:r>
      <w:r>
        <w:t xml:space="preserve">, - продолжил Виталий Королев. - </w:t>
      </w:r>
      <w:r>
        <w:rPr>
          <w:i/>
        </w:rPr>
        <w:t xml:space="preserve">Антимонопольная служба актуализировала имеющиеся наработки и оперативно разработала проект постановления правительства по внедрению эталонных затрат гарантирующих поставщиков, провела общественное обсуждение с экспертным сообществом и федеральными органами исполнительной власти». </w:t>
      </w:r>
      <w:r>
        <w:br/>
      </w:r>
      <w:r>
        <w:rPr>
          <w:i/>
        </w:rPr>
        <w:t xml:space="preserve">
«Итогом этой работы стало принятое Постановление Правительства РФ</w:t>
      </w:r>
      <w:r>
        <w:rPr>
          <w:i/>
        </w:rPr>
        <w:t xml:space="preserve">1</w:t>
      </w:r>
      <w:r>
        <w:rPr>
          <w:i/>
        </w:rPr>
        <w:t xml:space="preserve">, которое внедрило новые правила установления сбытовых надбавок гарантирующих поставщиков электроэнергии с использованием метода сравнения аналогов. Основная задача т.н. «метода эталонных затрат» – стимулировать энергосбытовые компании к повышению эффективности</w:t>
      </w:r>
      <w:r>
        <w:t xml:space="preserve">», - сообщил замглавы ФАС.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Эта тема также обсуждалась в рамках совещания у Президента Российской Федерации Владимира Путина по вопросам электроэнергетики.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ФАС России Игорь Артемьев на этом совещании указывал</w:t>
      </w:r>
      <w:r>
        <w:t xml:space="preserve">2</w:t>
      </w:r>
      <w:r>
        <w:t xml:space="preserve">, что «…</w:t>
      </w:r>
      <w:r>
        <w:rPr>
          <w:i/>
        </w:rPr>
        <w:t xml:space="preserve">Это настоящий прорыв – та работа, которая была проведена в отношении подготовки эталонов в области тепла, сбытовых надбавок, то же самое было сделано и в ЖКХ. Это делалось под руководством Аркадия Владимировича</w:t>
      </w:r>
      <w:r>
        <w:t xml:space="preserve"> (ред. ФАС – Дворкович Аркадий Владимирович) </w:t>
      </w:r>
      <w:r>
        <w:rPr>
          <w:i/>
        </w:rPr>
        <w:t xml:space="preserve">и Дмитрия Николаевича Козака. Эти эталоны на сегодня позволяют нам весьма точно оценить тот уровень фактических затрат, который нужен компаниям для нормального функционирования. Примерно две трети регионов сегодня живут выше эталонов. В этом смысле у нас есть потрясающая возможность: не обязательно снижать эти тарифы, а можно, например, потребовать, чтобы разница от эталонных затрат до фактически уже назначенного тарифа направлялась исключительно на инвестиции, на ту самую модернизацию</w:t>
      </w:r>
      <w:r>
        <w:t xml:space="preserve">».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принятым постановлением Правительства ФАС России должна была разработать методику расчета эталонных надбавок. Этот документ дважды обсуждался на заседаниях Экспертного совета по электроэнергетике при антимонопольной службе в июле 2016 года и октябре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Принятие методики означает, что потребители ряда регионов смогут сэкономить на оплате сбытовой надбавки гарантирующих поставщиков очень существенно. При этом механизмы позволяют не осуществлять изменений в размере надбавки резко, а плавно доводить её размер до эталонного уровня за несколько лет</w:t>
      </w:r>
      <w:r>
        <w:t xml:space="preserve">, - сообщил Виталий Королев. – </w:t>
      </w:r>
      <w:r>
        <w:rPr>
          <w:i/>
        </w:rPr>
        <w:t xml:space="preserve">Следующим этапом планируем разработать подходы на основе эталонных затрат для электросетевых компаний. И если размер сбытовой надбавки гарантирующих поставщиков составляет до 5 процентов в платеже за электроэнергию, то эффект от оптимизации при установлении тарифов на передачу по эталонам будет значительно выше, так как передача занимает до половины стоимости электроэнергии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Постановление
        </w:t>
        </w:r>
      </w:hyperlink>
      <w:r>
        <w:t xml:space="preserve"> от 21 июля 2017 года №863О порядке установления сбытовых надбавок гарантирующих поставщиков электроэнергии с использованием метода сравнения аналогов.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government.ru/docs/28571/" TargetMode="External" Id="rId8"/>
  <Relationship Type="http://schemas.openxmlformats.org/officeDocument/2006/relationships/hyperlink" Target="http://www.kremlin.ru/events/president/news/5607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