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риск-ориентированный подход является основой предпринимательской и контрольной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2017, 11:49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разработала механизмы категоризации рисков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«Антимонопольная служба разработала и направила в Правительство РФ проект постановления, которое предусматривает переход деятельности ФАС России на риск-ориентированный подход, - сообщил начальник Правового управления ФАС России Артем Молчанов на конференции Право.ru. – Документ содержит динамическую модель. Так, существуют определенные «лифты» для компаний, где организациям присваивается категория риска. Кроме того, предусмотрен механизм снижения категории риска».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«Например, если компания не совершала нарушения антимонопольного законодательства в течение 3-х лет и внедрила комплаенс. При наличии этих двух условий для организации снижается категория риска со среднего до умеренного, - отметил представитель ФАС. – По моему мнению, антимонопольный комплаенс станет эффективным инструментом предупреждения нарушений Закона о защите конкуренции».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«Все это соответствует основным принципам реформы контрольно-надзорной деятельности, которая в настоящее время проходит в нашей стране», - сказал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другой стороны проводится работа по принятию изменений в Закон о защите конкуренции, закрепляющий институт антимонопольного комплаенса в законодательстве. Документ прошел согласование с федеральными органами исполнительной власти и в настоящее время находится на рассмотрении в Правительстве РФ», - заявил представитель ФАС.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«Уверен, что два этих направления, о которых я рассказал, приведут нас к главной цели – профилактике и снижению нарушений антимонопольного законодательства», - заключил Артем Молчанов.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(ФАС России) является участником реформы контрольно-надзорной деятельности. Курирует реформу министр Российской Федерации Михаил Абызов.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