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публичных обсуждений правоприменительной практики ФАС России и Московского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2017, 11:01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