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перевод закупок в электронную форму должен упростить процесс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Сегодня мы топчемся на месте, нам нужно двигаться вперед и принимать решения намного быстрее. Мы считаем, что поправки в 44 и 223-ФЗ, предусматривающие, в том числе, отказ от бумажной формы проведения закупок, должны быть приняты до конца года</w:t>
      </w:r>
      <w:r>
        <w:t xml:space="preserve">», - сообщил замглавы ФАС России Рачик Петросян, открывая сессию, посвященную практике государственных закупок, III Международной научно-практической Конференции «Антимонопольная политика: наука, практика, образование. «Цифровая экономика и конкурентная политика».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Если мы хотим хороший результат, мы должны ориентироваться на лучшие практики и передовые технологии. Мы должны работать с системой, позволяющей автоматизировать процесс закупки, к примеру, выбрать необходимое техническое задание, установить референтную цену, сформированную на основе анализа множества закупок соответствующего товара или услуги по всей территории Российской Федерации. Наработки, существующие на рынке, следует в кратчайшие сроки интегрировать в практическую плоскость</w:t>
      </w:r>
      <w:r>
        <w:t xml:space="preserve">», - подчеркнул он.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Опытом внедрения системы анализа референтных цен в Швейцарии поделилась эксперт по вопросам закупок Цюрихского университета Каролина Сочи. </w:t>
      </w:r>
      <w:r>
        <w:br/>
      </w:r>
      <w:r>
        <w:t xml:space="preserve">
Участники сессии – эксперты в сфере закупок также обсудили основные особенности проведения электронных процедур определения поставщиков, которые позволяют повысить анонимность подачи и рассмотрения заявок участниками закупок, а также обеспечивают добросовестную конкуренцию и способствуют снижению коррупционных рисков, рисков сговора между участниками закупок, увеличению экономии бюджетных средств. Модератором дискуссии выступил начальник Управления контроля размещения госзаказа ФАС России Артем Лобов.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Ассоциации электронных торговых площадок Илия Димитров рассказал об инструментах мониторинга за соблюдением антимонопольного законодательства в сфере закупок, автоматизации выявления рисков и о работе с данными в формате дополненной реальности.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директора Центра развития конкурентной политики и госзаказа РАНХиГС Елена Агапова, развитие практики закупок во многом зависит от профессионализма заказчика.</w:t>
      </w:r>
      <w:r>
        <w:br/>
      </w:r>
      <w:r>
        <w:t xml:space="preserve">
Олег Якубович, советник представительства Белорусской универсальной Торговой Бирж в Российской Федерации представил доклад об этапах реализации госпрограммы по развитию цифровой экономики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видим как цифровые технологии меняют рыночные отношения. Яркий пример - онлайн-сервисы по заказу такси. По моему мнению, практика ведения закупок должна быть столь же доступной, удобной и понятной</w:t>
      </w:r>
      <w:r>
        <w:t xml:space="preserve">», - заключил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III Международная научно-практическая конференция «Антимонопольная политика: наука, практика, образование» проходит 5-6 декабря 2017 года в Инновационном центре «Сколково». Главные темы мероприятия – новые подходы к антимонопольному и тарифному регулированию, контролю государственного заказа в условиях цифровизации экономики. В рамках конференции состоится встреча представителей антимонопольных органов БРИКС для обсуждения проекта Доклада о состоянии конкуренции на рынке семян в странах содружества, а также региональная встреча руководителей антимонопольных органов государств-участников СНГ в рамках деятельности Дискуссионной группы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