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Цифровая экономика: практика и футурология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2017, 17:51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по борьбе с картелями ФАС России Андрей Тенишев подчеркнул, что в вопросе антимонопольного регулирования в эпоху цифровой экономики необходимо соблюдать баланс между этими двумя сторонами.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декабря 2017 года в инновационном центре Сколково в рамках III Международной научно-практической Конференции Антимонопольная политика: наука, практика, образование состоялась сессия «Цифровая экономика и картели».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«Нам нужно определить, куда мы двигаемся, какие инструменты у нас есть, достаточно ли их, что ожидает нас в будущем и готовы ли мы к завтрашнему дню?», - подчеркнул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практике ФАС России по расследованию сговоров с использованием современных технологий. «Развитие программного обеспечения без сомнения - наше будущее, но его же используют и недобросовестные бизнесмены во вред экономике»,- отметил начальник Управления по борьбе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привёл примеры «цифровых» дел антимонопольной службы. Среди них - расследование в отношении ООО «ЛГ Электроникс РУС», которое подозревается в координации экономической деятельности реселлеров своих смартфонов при помощи ценовых алгоритмов.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Тенишев рассказал о негативной практике применения рядом компаний аукционных роботов, которые организовывают сговор на торгах без прямого участия человека.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необходимости законодательных изменений, он подчеркнул, что соглашения реализуются путём совершения конклюдентных действий, и сейчас это уже редко когда устное или письменное соглашение, зачастую все договорённости достигаются посредством компьютерных технологий. По его словам, необходимо пересмотреть и само понятие антиконкурентного соглашения.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