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нарушение на аукционе по содержанию дорог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2017,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незаконно объединил в один лот закупки 7 тысяч км дорог разных районов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Недавно Министерство транспорта и автомобильных дорог Самарской области объявило о проведении аукциона на содержание автомобильных дорог регионального или межмуниципального значения.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обнаружила в действиях заказчика ряд нарушений Закона о контрактной системе. В частности, заказчик незаконно укрупнил лот закупки. Так, в один лот были объединены участки дорог разных районов Самарской области, территориально не связанных друг с другом и находящихся сразу в двух климатических зонах. Общая протяженность дорог, работы по содержанию которых закупаются заказчиком, составляет примерно 7 тысяч км.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начальная (максимальная) цена контракта составила 2,1 млрд рублей, в то время как сумма обеспечения заявки по этой закупке - 105 млн рублей, а сумма обеспечения исполнения контракта – 210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аукционная документация требовала от участников предоставить в составе заявки излишне детализированное описание товаров, используемых при реконструкции. Так, к примеру, участнику необходимо было указать процент содержания зёрен крупнее 5 мм в зерновых составах минеральной части асфальтобетонных смесей, их водонасыщение и остаточную пористость.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К сожалению, оба этих нарушения по-прежнему встречаются при рассмотрении жалоб на закупки работ по содержанию дорог, и оба они губительны для конкуренции. Так, чрезмерно детализированное описание объекта закупки ограничивает возможность участников предоставить надлежащее предложение, поскольку запрашиваемые заказчиком показатели невозможно установить без специальных лабораторных исследований. В свою очередь, необоснованное укрупнение лота приводит к тому, что контракт достаётся посредникам, которые затем привлекают реальные строительные компании в качестве субподрядчиков</w:t>
      </w:r>
      <w:r>
        <w:t xml:space="preserve">»,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устранения нарушений ФАС России предписала Министерству транспорта и автомобильных дорог Самарской области внести изменения в документацию.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