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законодательство РФ о закупках обеспечивает беспрецедентный уровень открытости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2017, 10:01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Замглавы ФАС России рассказал представителям китайских компаний, работающих в сфере ТЭК, о возможностях участия в госзакупках и защите своих прав</w:t>
      </w:r>
      <w:r>
        <w:br/>
      </w:r>
      <w:r>
        <w:br/>
      </w:r>
      <w:r>
        <w:t xml:space="preserve">
«</w:t>
      </w:r>
      <w:r>
        <w:rPr>
          <w:i/>
        </w:rPr>
        <w:t xml:space="preserve">В Российской Федерации созданы все необходимые условия для участия в закупках как российских, так и иностранных компаний. Информация о закупках находится в открытом доступе, любая компания может подать заявку на участие, а также защитить свои права в случае нарушения своих прав. Политика Российской Федерации нацелена на развитие экономики в условиях добросовестной конкуренции</w:t>
      </w:r>
      <w:r>
        <w:t xml:space="preserve">», - сообщил заместитель руководителя ФАС России Рачик Петросян в рамках круглого стола «Организация прямого взаимодействия крупнейших заказчиков РФ и производителей КНР в нефтегазовом сегменте».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Проведение закупок товаров, работ и услуг госкомпаниями, в том числе, для нефтеперерабатывающего комплекса регулируется 223-ФЗ. Закон о закупках предусматривает беспрецедентную открытость каждой закупки. Исчерпывающая документация, касающаяся закупки, представлена в открытом доступе на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www.zakupki.gov.ru
        </w:t>
        </w:r>
      </w:hyperlink>
      <w:r>
        <w:t xml:space="preserve">. Таким образом, с момента публикации информации о закупке на сайте любая компания, к примеру, из Китайской Народной Республики вправе принять участие в закупке на равных условиях с другими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подчеркнул, что если иностранная компания принимает решение о локализации производства на территории Российской Федерации, то впоследствии, участвуя в закупках, такая компания может получить дополнительные преференции в размере 15% от цены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замглавы ФАС России рассказал представителям китайских компаний, работающих в сфере ТЭК, о возможностях защиты прав участников закупок и процедуре обжалования действий заказчиков. «</w:t>
      </w:r>
      <w:r>
        <w:rPr>
          <w:i/>
        </w:rPr>
        <w:t xml:space="preserve">Если вы видите хотя бы минимальное нарушение своих прав, вы можете обратиться в ФАС России, и мы рассмотрим вашу жалобу в кратчайшие сроки. Не позднее чем за 7 рабочих дней мы изучим все обстоятельства и, в случае обнаружения нарушения, примем соответствующее решение, вынесем заказчику предписание устранить противозаконные действия</w:t>
      </w:r>
      <w:r>
        <w:t xml:space="preserve">»,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последние несколько лет в области закупок госкомпаний произошли существенные изменения в сторону открытости и прозрачности ведения закупочной деятельности. «</w:t>
      </w:r>
      <w:r>
        <w:rPr>
          <w:i/>
        </w:rPr>
        <w:t xml:space="preserve">Сегодня все крупные компании, в том числе, в сфере ТЭК, приняли положения о закупках, в соответствии с которыми проводят закупку товаров, работ и услуг. Значительная часть таких закупок проводится в электронной форме, благодаря чему можно оперативно отслеживать все этапы закупки</w:t>
      </w:r>
      <w:r>
        <w:t xml:space="preserve">», -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обсуждался вопрос повышения эффективности закупочных процедур российских заказчиков с привлечением иностранных производственных предприятий. В нем приняли участие представители крупнейших компаний нефтегазовой отрасли России, а также ведущие предприятия производственно- технологического сектора Китайской Народной Республики.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zakupki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