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Вынесен приговор по уголовному делу, расследованному по материалам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января 2018, 13:45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Мещанский районный суд Москвы рассмотрел дело о хищении 490 миллионов рублей, выделенных на обустройство госграницы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Бывший директор Росграницы Дмитрий Безделов признан виновным в хищении, ему назначено наказание в виде 9 лет лишения свободы с отбыванием наказания в колонии общего режима.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Бывший руководитель ФГУ "Дирекция по строительству и эксплуатации объектов Росграницы" Сергей Сазонов и его заместитель Сергей Козленков приговорены к 7 годам колонии, руководители нескольких коммерческих фирм — к 5 и 2,5 годам колонии.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ноябре 2015 года ФАС России признала Росграницу, ФГКУ «Росгранстрой» и ЗАО «РосТрансСтрой» нарушившими статью 16 Федерального закона «О защите конкуренции». Их руководство вступило в сговор, одним из результатов которого стала незаконная победа ЗАО «РосТрансСтрой» на ряде торгов на выполнение работ по разработке проектной и рабочей документации и реконструкции ряда пунктов пропуска через государственную границу.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свою победу на торгах ЗАО «РосТрансСтрой» перевело часть денег, полученных по госконтрактам, на счёт фиктивной организации, реквизиты которой были предоставлены бывшим руководителем ФГКУ «Росгранстрой».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марте 2013 года Росграница приняла решение о закупке работ по достройке железнодорожного пункта пропуска «Адлер» у единственного подрядчика – ЗАО «РосТрансСтрой» в обход действовавшего на тот момент законодательства о госзаказе (94-ФЗ).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антимонопольного расследования были переданы в правоохранительные органы и использовались ими при доказывании вины руководителей Росграницы и ФГКУ «Росгранстрой».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«Это дело является одним из примеров успешного взаимодействия ФАС России и МВД России при проведении совместных расследований и доказательством опасности картельных сговоров. В данном случае антиконкурентное соглашение создало угрозу не только для государственного бюджета и экономики страны, но и безопасности ее границ»</w:t>
      </w:r>
      <w:r>
        <w:t xml:space="preserve">, - подчеркнул статс-секретарь – заместитель руководителя антимонопольного ведомства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