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оставила без изменения более 10 млн рублей штрафа для ООО «Камский кабель»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2018, 14:26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11 января 2018 года Девятый арбитражный апелляционный суд оставил в силе решение суда первой инстанции, подтвердив административный штраф для ООО «Камский кабель», назначенный ФАС России за участие в картеле.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признала производителей нефтепогружного кабеля виновными в заключении и реализации антиконкурентного соглашения, предусматривавшего раздел рынка реализации нефтепогружного кабеля (за исключением высокотемпературного) в 2014-2015 годах с закреплением за каждой организацией-участником соглашения примерной доли на этом рынке. (нарушение пп. 1 и 3 ч. 1 ст. 11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«Апелляционный суд оставил решение суда первой инстанции в силе, подтвердив тем самым неизбежность наказания участников антиконкурентных соглашений»</w:t>
      </w:r>
      <w:r>
        <w:t xml:space="preserve">,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