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нарушение Закона о защите конкуренции в действиях теплосетевых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Организации включили в закупочную документацию избыточные требования к закупаемым трубам, что привело к ограничению конкуренции при проведении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«Одинцовская теплосеть», ШМУП «Шебекинские тепловые сети», МУЖКП «КОТЕЛЬНИКИ» и ООО «Смоленскрегионтеплоэнерго» при проведении торгов на право заключения договора на поставку труб включили в техническое задание закупочной документации требование обязательного наличия заключения от независимой лаборатории, подтверждающего тестирование труб в определенных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тем, что срок подачи заявок от участников был ограничен 22 днями, а на указанное тестирование труб требовалось 1 год и 8 месяцев в одном случае и 2 года и 7 месяцев в другом случае, производители труб, не имевшие на момент объявления конкурса соответствующего заключения независимой лаборатории, не могли принять участие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пришла к заключению, что компании включили в закупочную документацию избыточные требования, которые могли привести к недопущению, ограничению или устранению конкуренции при осуществлении закупок. Таким образом, ФАС признала АО «Одинцовская теплосеть», ШМУП «Шебекинские тепловые сети», МУЖКП «КОТЕЛЬНИКИ», ООО «Смоленскрегионтеплоэнерго» нарушившими Закон о защите конкуренции (часть 1 статьи 17).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должностных лиц указанных организаций будет наложен штраф в соответствии с частью 1 статьи 14.9 Кодекса Российской Федерации об административных правонарушениях.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в действиях ресурсоснабжающих организаций в сфере ЖКХ ФАС России и ее территориальные управления часто наблюдают попытки ограничения конкуренции путем искусственного сокращения количества участников торгов, а в отдельных случаях – и «заточки» торгов под заранее известного победителя. Своевременное выявление и устранение подобных нарушений позволяет экономить средства бюджетов и граждан Российской Федерации», - прокомментировал ситуацию замглавы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