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споре с Контейнерным терминалом Санкт-Петербурга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2018, 20:03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Стивидор признан виновным в нарушении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февраля 2018 года Арбитражный суд Москвы признал ЗАО «Контейнерный терминал Санкт-Петербург» виновным в нарушении антимонопольного законодательства, поддержав решение ФАС России в отношении стивидора, а также оставив в силе основные требования предписания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суд признал законным требование предписания ФАС России об установлении экономически обоснованных цен (тарифов) в рублях и публикации информации в сети Интернет о ценах и тарифах по перевалке контейнеров.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Действия
        </w:t>
        </w:r>
      </w:hyperlink>
      <w:r>
        <w:t xml:space="preserve"> стивидора могли нивелировать усилия государства по привлечению грузов в российские порты и развитию конкурентоспособности российских транспортно-логистических маршрутов.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6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