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продолжает сотрудничество с ОЭСР в сфере конкуренции и государственных 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февраля 2018, 13:15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Стороны отметили важность обмена опытом для предотвращения трансграничных антимонопольных практик, в том числе в рамках противодействия сговорам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февраля в Москве прошел очередной международный семинар «Взаимодействие с системой государственных закупок в Российской Федерации: лучшие практики и руководство по борьбе со сговорами на торгах», организованный совместно Организацией экономического сотрудничества и развития и Федеральной антимонопольной службой в партнерстве с компаниями «Делойт СНГ» и «Сименс».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Андрей Цыганов, открывая мероприятие, отметил особую актуальность его 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«Антиконкурентные соглашения, в особенности сговор на торгах для государственных и муниципальных нужд, для нужд государственных корпораций и компаний с государственным участием, признаются российским антимонопольным законодательством как одна из наиболее общественно опасных форм нарушения правил конкуренции. Важность борьбы с этой категорией нарушений обозначена Президентом</w:t>
      </w:r>
      <w:r>
        <w:rPr>
          <w:i/>
        </w:rPr>
        <w:t xml:space="preserve">1</w:t>
      </w:r>
      <w:r>
        <w:rPr>
          <w:i/>
        </w:rPr>
        <w:t xml:space="preserve">, – сказал Андрей Цыганов. – ФАС России обладает колоссальным многолетним опытом выявления и пресечения подобных нарушений, в том числе в ходе контроля за соблюдением законодательства о государственных закупках и закупках отдельных категорий юридических лиц».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[photo_793]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актуальности заявленной проблемы свидетельствует статистика проводимой ФАС работы. Согласно данным, озвученным заместителем начальника Управления контроля размещения госзаказа ФАС России Татьяной Логиновой, в 2017 году ФАС России рассмотрела свыше 89 тысяч жалоб по 44-ФЗ, что почти на 6% выше показателя за 2016 год. Рассмотрение жалоб на закупки госкомпаний было зафиксировано на уровне 2016 года, т.е. порядка 7,6 тысяч жалоб.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2017 году было выявлено 360 картелей, из них 310 - на торгах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Основное внимание участников семинара было направлено на изучение конкретных рисков и возможностей, возникающих при осуществлении закупок или заключении государственного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Татьяна Логинова рассказала о результатах деятельности ведомства по рассмотрению жалоб на госзакупки, а также поправках в Закон о закупках (223-ФЗ) и Закон о контрактной системе (44-ФЗ), вступивших в силу с 1 января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нового года изменился порядок рассмотрения жалоб на закупки госкомпаний. В рамках 223-ФЗ нам удалось расширить список оснований для обжалования в короткие сроки, и тем самым увеличить возможности бизнеса для защиты своих прав. Кроме того, в рамках 44-ФЗ жалобы физлиц на специализированные закупки будут рассматриваться в порядке Закона об обращении граждан».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Управления по борьбе с картелями Дмитрий Артюшенко сообщил об инструментах, применяемых российским антимонопольным органом при расследовании антиконкурентных соглашений на торгах. Особое внимание было уделено новым цифровым инструментам заключения и реализации таких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рассмотрели международное руководство по обеспечению целостности государственных закупок и установлению равных условий при осуществлении закупочной деятельности в рамках законодательства о конкуренции и изучили инновационную практику российских компаний, в частности рассмотрели опыт организации государственных и муниципальных закупок, а также меры, позволяющие минимизировать коррупционные риски в этом процессе.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обратил особое внимание на эффективность международного сотрудничества и обмена лучшими практиками в сфере защиты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«ОЭСР активно изучает проблемы совершенствования системы государственных закупок и борьбы с коррупционными нарушениями и нарушениями правил конкуренции в данной сфере, готовит актуальные рекомендации на основе лучших практик многих стран мира, включая Россию. Значение такой работы наглядно подтверждает более чем 25-летний опыт сотрудничества российского конкурентного ведомства с этой авторитетной международной организацией», - подытожил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Следующий совместный семинар состоится 7 февраля 2018 года в г. Казань на базе Учебно-методического центра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является частью мероприятий, организованных ОЭСР в партнерстве с компанией «Делойт СНГ» при поддержке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2017 году в рамках указанной совместной программы была проведена серия семинаров в Москве, Санкт-Петербурге и Казани по вопросам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семинарах принимают участие эксперты ОЭСР, руководители и специалисты Центрального аппарата и территориальных управлений ФАС России, представители российских и иностранных предприятий и научных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Каждое мероприятие дает возможность обсудить вопросы, связанные с ведением честного бизнеса и корпоративным управлением, а также обменяться международным и национальным опытом, уделяя особое внимание опыту компаний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Семинары предназначены для представителей российских и зарубежных компаний, специалистов государственного сектора, а также других лиц, интересующихся данной тематикой.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цель семинаров – содействие развитию бизнес-этики и комплаенса с помощью эффективных мер по корпоративному управлению.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 Президента Российской Федерации от 21 декабря 2017 г. № 618 «Об основных направлениях государственной политики по развитию конкуренции»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частью 1 статьи 11 Федерального закона от 26.07.2006 № 135-ФЗ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