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предупреждения группе лиц ПАО «Газпром»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2018, 14:03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компании ООО «Газпром газэнергосеть», ООО «Газэнергосеть Санкт-Петербург» и ООО «Газпром нефтехим Салават» могли нарушить интересы потребителей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февраля 2018 года ФАС России направила предупреждения ООО «Газпром газэнергосеть», ООО «Газэнергосеть Санкт-Петербург» и ООО «Газпром нефтехим Салават» (входят в одну группу лиц с ПАО «Газпром»).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мониторингу, который проводит антимонопольное ведомство, и представленной информации АО «СПбМТСБ», ООО «Газпром нефтехим Салават» в январе этого года сократило объемы реализации товара на внутренний рынок РФ и значительно увеличило экспорт по сравнению с декабрем 2017 года. Сокращение реализации товара на внутренний рынок произошло и в целом по группе лиц ПАО "Газпром".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по сравнению с январем 2017 года имел место и общий рост экспорта группой лиц ПАО «Газпром». Кроме того, одна из компаний группы осуществляла закупку на биржевых торгах бензина для собственных нужд, имея его дефицит.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причиной выдачи предупреждений стала реализация на бирже автомобильных бензинов на нерегулярной и неравномерной основе.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Такая ситуация приводит к созданию дискриминационных условий для участников рынка и к необоснованному отказу либо уклонению от заключения договора поставки, в том числе на организованных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в действиях компаний содержатся признаки нарушения Закона о защите конкуренции (п. 5 и 8 ч.1 ст.10). Антимонопольная служба направила предупреждения в адрес хозсубъектов. Срок их исполнения – 22 февраля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действия компаний могут нарушить баланс спроса и предложений на рынке нефтепродуктов, от которого зависит стоимость бензина, - заявил заместитель руководителя ФАС России Анатолий Голомолзин. – В ближайшее время от компаний мы ожидаем урегулирования этой ситуации. Если этого не произойдет, то в отношении упомянутых компаний, входящих в группу лиц «Газпрома», могут быть возбуждены дела о нарушении антимонопольного законодательства и наложены штрафные санкции».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