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дело «Саянскхимпласта» и «Роснефти» не что иное, как спор о неисполнении обязательств по договору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2016, 17:10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Федеральная антимонопольная служба (ФАС России) прекратила дело в отношении ПАО «НК Роснефть», возбужденное по заявлению АО «Саянскхимпласт»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2015 году между компаниями действовал договор поставки этилена, который являлся для «Саянскхимпласта» основным сырьем для производства поливинилхлорида. Этилен поставлялся по трубопроводу между предприятиями.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 заявления «Саянскхимпласта», поданного в Иркутское УФАС России, следовало, что в конце 2015 года компания «Роснефть» снизила объемы поставки этилена, в связи с чем «Саянскхимпласт» прекратил его потребление по технологическим причинам. Таким образом, производство поливинилхлорида было под угрозой полной остановки.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Данные обстоятельства послужили основанием для возбуждения Иркутским УФАС дела в отношении компании «Роснефть». В дальнейшем дело было передано в центральный аппарат ФАС на рассмотрение и установление факта нарушения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анализа товарного рынка этилена газообразного ФАС России установила, что на рынке сложилась двусторонняя монополия, где рыночная власть продавца уравновешивается рыночной властью покупателя.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расследования всех обстоятельств дела ФАС России приняла решение о том, что данный конфликт носит характер межхозяйственного спора, т.к. поставки этилена осуществлялись на основании добровольно заключенного договора.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условиях двусторонней монополии компании зависимы по отношению друг к другу. Дело «Саянскхимпласта» и «Роснефти» не что иное, как спор о неисполнении обязательств по договору, что относится к сфере гражданско-правового регулирования, - подчеркнул заместитель руководителя ФАС России Андрей Цыганов. – В связи с этим дело о нарушении антимонопольного законодательства закрыто. В случае неисполнения взятых на себя обязательств по договору, стороны вправе обратиться в суд для разрешения конфликтной ситуации».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