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снова признала СПОРТС.РУ виновным в нарушении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Общество незаконно разместило на сайте www.sports.ru рекламу букмекерской конторы «Фонбет»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февраля 2017 г. Комиссия ФАС России признала вину ООО «СПОРТС.РУ» в нарушении Закона о рекламе при распространении на своем сайте www.sports.ru рекламы основанных на риске игр, пари.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осмотре сайта www.sports.ru 15 ноября 2017 г. специалисты ФАС России выявили факт распространения рекламы букмекерской конторы «Фонбет» в виде рекламных баннеров, представляющих собой гиперссылки для перехода на официальный сайт этой компании (www.fonbet.ru).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действующее законодательство устанавливает необходимость ограничения доступа к азартным играм в сети Интернет и их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службы, сайт www.sports.ru на момент нарушения не был зарегистрирован в качестве сетевого издания, специализирующегося на материалах и сообщениях физкультурно-спортивного характера. Таким образом, действия компании нарушают Закон о рекламе[1], который прямо запрещает распространение рекламы организаторов основанных на риске игр, пари.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Закону о рекламе[2], рекламораспространитель ООО «СПОРТС.РУ» несет ответственность за нарушение требований, установленных частью 2 статьи 27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антимонопольное ведомство выдало обществу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«Компания не впервые нарушает закон в части распространения рекламы азартных игр, и служба обязательно учтет эти факты при определении размера административного штрафа недобросовестному рекламораспространителю», – резюмировал решение Комиссии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ФАС России неоднократно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признавала
        </w:t>
        </w:r>
      </w:hyperlink>
      <w:r>
        <w:t xml:space="preserve"> ООО «СПОРТС.РУ» виновным в аналогичных 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2 статьи 27 Федерального закона «О рекламе» реклама основанных на риске игр, пари допускается только: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в теле- и радиопрограммах с 22 до 7 часов местного времени, за исключением случая, предусмотренного частью 2.1 настоящей статьи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2) в зданиях, строениях, сооружениях, в которых проводятся такие игры, пари, за исключением объектов транспортной инфраструктуры (вокзалов, аэропортов, станций метрополитена и других подобных объектов);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3) в периодических печатных изданиях, на обложках и в выходных данных которых содержится информация о специализации указанных изданий на сообщениях и материалах рекламного характера, а также в периодических печатных изданиях, предназначенных для работников организатора азартных игр и (или) участников таких игр, находящихся в границах игорных зон, созданных в соответствии с Федеральным законом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части 2.2. статьи 27 Федерального закона «О рекламе» помимо случаев, предусмотренных частью 2 настоящей статьи, допускаются размещение, распространение рекламы: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основанных на риске игр, пари, осуществляемых организаторами азартных игр в букмекерских конторах, и (или) средств индивидуализации организаторов азартных игр в букмекерских конторах: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а) в периодических печатных изданиях, специализирующихся на материалах и сообщениях физкультурно-спортивного характера;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б) в информационно-телекоммуникационных сетях общего пользования (в том числе в сети "Интернет"):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сайтах, зарегистрированных в качестве сетевых изданий, специализирующихся на материалах и сообщениях физкультурно-спортивного характера;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официальных сайтах общероссийских спортивных федераций либо профессиональных спортивных лиг;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сайтах, владельцем которых является учредитель телеканала спортивной направленности, не являющегося телеканалом, доступ к которому осуществляется исключительно на платной основе и (или) с применением декодирующих технических устройств;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этом, согласно части 3 статьи 27 Закона о рекламе указанные требования распространяются соответственно на рекламу организатора основанных на риске игр, рекламу сопутствующих азартным играм услуг и рекламу игорного заведения, в том числе рекламу мест осуществления деятельности по оказанию сопутствующих азартным играм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2 статьи 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части 7 статьи 38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97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