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завершила рассмотрение дела в отношении МТС по национальному роумингу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15:59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признала факт установления монопольно высокой цены на услуги связи в национальном роуминге, однако в связи с добровольным устранением нарушения приняла решение не выдавать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летом прошлого года ФАС России возбудила в отношении каждого из операторов «большой четверки» дела по признакам нарушения пункта 1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выразились в установлении и поддержании монопольно высоких абонентских цен на услуги связи в национальном роуминге и при заключении межоператорских роуминговых соглашений в национальном роуминге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 части абонентских роуминговых тарифов признала компанию нарушившей антимонопольное законодательство (пункт 1 части 1 статьи 10). За это нарушение предусмотрена административная ответственность. Размер штрафа будет известен по итогам завершения административного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действиях ПАО «МТС» отсутствуют нарушения при заключении межоператорских роуминговых соглашений на территории Российской Федерации. Дело в этой части прекращено.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«Комиссия оценила факт оповещения абонентов на сайте оператора об изменении с 11 апреля 2018 года тарифов на услуги связи в национальном роуминге в качестве исполнения обязанности, установленной Правилами оказания услуг телефонной связи», - пояснила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справки: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Правила оказания услуг телефонной связи, утвержденные постановлением Правительства от 09.12.2014 № 1342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Пункт е) части 24 Правил гласит: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"Интернет".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