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первое решение об установлении тарифов на пятилетний период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2018, 16:14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22 февраля 2018 года Правление ФАС России утвердило тарифы на услуги по транспортировке газа по газораспределительным сетям ООО «Югтрансгаз» на территории Ростовской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перехода на долгосрочное регулирование впервые принято решение об установлении тарифов на пятилетний период. Таким образом, ФАС России от трехлетнего периода регулирования перешла на более долгосрочное тарифообразование на основе расчетно-обосновывающих документов предприятия на период 2018-2022 годов.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Правления заместитель руководителя ФАС России Анатолий Голомолзин отметил: «Долгосрочное тарифообразование, как один из базовых принципов новой тарифной политики, дает возможность оптимизации не только текущей, но также и инвестиционной деятельности. Это касается и регулируемых организаций, и пользователей их услуг. Долгосрочные тарифы дают и надежную базу для долгосрочного развития экономики страны».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