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Пузыревский: За 2017 год ФАС России выдала 4477 предупреждений по признакам нарушения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марта 2018,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Количество возбужденных дел снизилось до 3534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Сергей Пузыревский на публичных обсуждениях правоприменительной практики подвел итоги деятельности антимонопольного ведомства.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последние годы российское антимонопольное ведомство стало органом предупредительного контроля. Этот факт подтверждает наша статистика. Так, в 2017 году антимонопольное ведомство направила 4477 предупреждений представителям органов власти и хозяйствующим субъектом. В 2016 году этот показатель составлял 5486, - сказал Сергей Пузыревский. – Профилактическая работа, в том числе в виде направления предупреждений, имеет важное значение в деятельности антимонопольной службы и является неотъемлемой частью государственного контроля. В рамках реформы контрольно-надзорной деятельности ведомство проводит профилактику нарушений обязательных требований в целях формирования моделей добросовестного поведения на товарном рынке».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«Снизилось и количество возбужденных дел, что свидетельствует о сокращении количества нарушений. В 2016 году служба возбудила 4040 дел, в 2017 году – 3534», - указал Сергей Пузыревский.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Замруководителя службы указал, что больше всего дел было возбуждено в отношении органов власти – 1075, за злоупотребление доминирующим положением – 847, антиконкурентные соглашения – 420, недобросовестная конкуренция – 409.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Затем Сергей Пузыревский перешел к теме развития конкуренции в нашей стране.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«21 декабря 2017 года Президент Российской Федерации подписал Указ об основных направлениях государственной политики по развитию конкуренции и утвердил Национальный план развития конкуренции, - добавил замруководителя ФАС. - Развитие конкуренции в рыночной экономике рассматривается в качестве одного из приоритетных направлений государственной политики, имеющей своей стратегической целью сокращение государственного участия в рыночных отношениях, обеспечение и устранение избыточных административных барьеров, ограничивающих свободное функционирование рынков».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сообщил замруководителя службы, для достижения поставленных целей следует создать нормативную базу: принять единый закон о государственном регулировании тарифов и провести реформу естественных монополий, ввести принудительный патент в целях охраны жизни и здоровья граждан и ограничить создание унитарных предприятий на конкурентных рынках.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[photo_834]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