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Общая сумма штрафов за нарушение стандартов раскрытия информации в сфере электроэнергетики составила более 14,1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сравнении с 2016 годом количество нарушений и штрафов увеличилось почти в 3 раза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ФАС России и её территориальные органы проводят постоянный контроль за соблюдением стандартов раскрытия информации субъектами оптового и розничных рынков электроэнергии.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2017 года антимонопольный орган возбудила 312 административных дел в отношении хозяйствующих субъектов (195) и должностных лиц (117). Как отметил замглавы ФАС России Виталий Королев, общая сумма штрафов составила более 14,1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причинах увеличения количества нарушений, Виталий Королев отметил, что «рост связан с тем, что сетевые организации нарушают дисциплину раскрытия информации. Это подтверждается и участившимися случаями поступления заявлений от федеральных органов исполнительной власти и участников рынка».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«Отмечу, что контроль за соблюдением стандартов раскрытия информации субъектами оптового и розничных рынков электроэнергии является важным условием обеспечения недискриминационного доступа потребителей к услугам электроэнергетической сферы и показателем прозрачности деятельности компаний. Мы продолжим мониторинг ситуации и будем принимать меры в случае выявления подобных нарушений», - заявил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В соответствии с требованиями статьи 9.15 Кодекса Российской Федерации об административных правонарушениях несоблюдение обязанности по раскрытию информации влечет наложение административного штрафа на должностных лиц в размере от двадцати тысяч до тридцати тысяч рублей; на юридических лиц в размере от двухсот тысяч до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