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администраторов национальных доменов верхнего уровня .RU и .РФ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подозреваются в установлении монопольно высокой цены на услуги по предоставлению доступа к реестру национальных доменов верхнего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заявления аккредитованных российских регистраторов доменных имен второго уровня в зонах .RU и .РФ о необоснованном завышении администратором национальных доменов цены услуги по доступу к реестру.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2017 году совет АНО «Координационный центр национального домена сети Интернет» принял решение поднять действующую с 2009 года стоимость услуг АО «Технический Центр Интернет» по обеспечению доступа к реестру доменных имен верхнего уровня .RU и .РФ (каждую успешную операцию) почти в 2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«Такие действия администратора могут негативным образом влиять, как на конкуренцию среди самих регистраторов, так и служить следствием повышения цены для конечного потребителя», - подчеркнула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компаний по признакам нарушения пункта 1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