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запуск дистанционной торговли лекарствами с акцентом на аптеки укрепит аптечное звено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2018, 10:27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Если поток покупателей в аптеки будет зависеть только от активности онлайн-площадок дистрибьюторов, это может привести к стремительному сокращению аптечных организаций и монополизации розничного рынка торговли лекарствами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Если в дистанционной торговле лекарствами акцент будет сделан на дистрибьюторов, то поток покупателей в аптеки будет зависеть не от работы самой аптеки, а исключительно от активности онлайн-площадок дистрибьюторов и их желании сотрудничать с той или иной аптекой, что содержит в себе риски утраты субъектности, стремительного сокращения аптечных организаций и монополизации розничного рынка торговли лекарствами. Запуск дистанционной торговли лекарствами с акцентом на аптеки, а именно информирование о продаваемых препаратах, и доставка лекарств самой аптекой, будет способствовать укреплению аптечного звена</w:t>
      </w:r>
      <w:r>
        <w:t xml:space="preserve">», - сообщил начальник Управления контроля социальной сферы и торговли ФАС России Тимофей Нижегородцев в рамках бизнес-бранча ИД «Коммерсантъ» E-pharma &amp; New Retail: что ждет фармотрасль России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Задача законопроекта о дистанционной торговли лекарственными средствами заключается в повышении доступности лекарств для населения. С запуском дистанционной торговли в этой сфере будет развиваться конкуренция, потребитель сможет с легкостью сравнивать и обобщать информацию по ценам на лекарства и выбирать предложение по наилучшей цене.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дискуссии также обсудили перспективы продаж безрецептурных препаратов, тренды фармрынка, нужды потребителей и возможности продаж лекарств в торговых сетях.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Законопроект Минпроторга о розничной торговле лекарствами в настоящей редакции ничего нового не вносит. Уже сейчас торговая организация вправе осуществлять розничную торговлю безрецептурными и рецептурными препаратами в соответствии с требованиями Закона об обращении лекарственных средств, предусматривающими в том числе необходимость получения лицензии на фармацевтическую деятельность. Кроме того, уже сегодня многие торговые сети заключают партнёрские соглашения с аптечными организациями по открытию аптек на территории магазинов с облюдением лицензицонных требований – таким образом, законопроект о продаже лекарственных препаратов в торговых сетях фактически устарел</w:t>
      </w:r>
      <w:r>
        <w:t xml:space="preserve">», - отметил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