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Конкуренция: государство - развивает, ФАС - защищает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2018, 15:59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Как в стремительно меняющейся экономике выстроить эффективную систему взаимодействия и снизить влияние цифровых технологий на конкуренцию?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Казань в очередной раз стала центром масштабной дискуссии, главной темой которой выбраны новые подходы к определению рынков при проведении антимонопольного расследования. Центральная площадка – Учебно-методический центр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Цифровая экономика, её стремительный рост и быстро меняющаяся экономическая ситуация – вот ключевые элементы семинара, который стартовал накануне в Казани. Главные спикеры мероприятия – заместитель руководителя ФАС России Анатолий Голомолзин, начальник Управления по борьбе с картелями Андрей Тенишев, начальник Управления связи и информационных технологий Елена Заева, заместитель начальника Управления международного экономического сотрудничества Анна Позднякова и коллеги из антимонопольных ведомств стран-государств СНГ, а также Австрии, Эстонии и Турции, Чехии.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Столь значительный антимонопольный десант не случаен: специалисты конкурентных ведомств помимо участия в семинаре, прибыли на заседание Штаба по совместным расследованиям антимонопольного законодательства и международной рабочей группы по вопросам развития конкуренции в секторе информационно-коммуникационных технологий (ИКТ).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 открыли обсуждением конкурентной политики в условиях цифровой экономики. Наиболее ёмко эту тему обозначил Анатолий Голомолзин, отметив, что в меняющейся ситуации меняться должна и антимонопольная служба.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Мы должны быстро реагировать на происходящие в экономике перемены. Обеспечивать современные методы воздействия на рынки, которые обеспечивают развитие конкуренции. И конкуренция – это не только главное направление заботы ФАС России, но и взаимодействие всех органов: законодательных, судебных, исполнительных, институтов гражданского общества, федеральной, региональной и муниципальной власти. И если защита конкуренции – это прерогатива ФАС, то вопросы, связанные с её развитием, требуют объединённых усилий тех, кто вовлечён в этот процесс, - пояснил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заметил, что ещё несколько лет назад на рынке лидировали совершенно другие компании, тогда как сегодня – это мировые гиганты сектора цифровой экономики. Сопутствующие сферы становятся более мобильными, используют новые технологии, подходы и незаметно для потребителя приобретают значимость в окружающей его действительности.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Экономическая модель изменилась, изменились и условия, действующие на товарных и финансовых рынках. Маркетинг становится адресным, торговля – дистанционной, цифровизация охватывает всё больше сфер, - считает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новая реальность несёт и новые зоны риска, рост нарушений совершенно иного плана – более технологичного, незаметного, а порой и сложно доказуемого. Цифровизация, например, создала ситуацию, когда в электронных торгах, призванных обеспечить открытость и прозрачность конкурентных процедур, участвуют роботы.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Всё это требует порой индивидуального подхода к каждому выявленному нарушению, разработки отдельных инструментов и в том числе, всестороннего взаимодействия заинтересованных сторон. Документ, получивший название «Национальный план развития конкуренции», и в основу которого легли механизмы сотрудничества ФАС России и правоохранительных структур, последовал за подписанным в декабре прошлого года Указом Президента «Об основных направлениях государственной политики по развитию конкуренции». Именно ему на ближайшие несколько лет предстоит стать стратегическим планом, направленным на обеспечение развития конкуренции. И сфера цифровой экономики в нём фигурирует как предмет особого внимания антимонопольного органа и государства – в лице органов государственной власти. ФАС, как отметил Анатолий Голомолзин, защищает конкуренцию, а государство её развивает.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Подчеркнул он и тот факт, что глобализация экономики и выходящий на мировой уровень характер нарушений требуют интенсивного сотрудничества и объединения усилий разных стран. Учитывая заинтересованность коллег антимонопольных ведомств, приехавших на семинар, в том, что эта практика уже реализуется, сомнений нет.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Тенишев, возглавляющий подразделение, отвечающее за борьбу с картелями, рассказал о практике Федеральной антимонопольной службы по выявлению и пресечению сговоров и новым подходам при расследовании подобных дел. Основной массив нарушений – сговоры на торгах, когда компании, стремясь получить доступ к государственным закупкам и, соответственно, бюджетным средствам, вступают в тайные соглашения, цель которых, как правило, обеспечить победу заинтересованному участнику. И если при правильном проведении торгов снижение начальной цены контракта может составить от 22 до 25%, то в торгах с нарушениями этот предел минимальный – 1-2%.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Практика борьбы и выявления картелей у ФАС России весьма значительная: сформирована система мониторинга, позволяющая определить признаки сговора, применяются современные методы доказывания и есть дела, прошедшие судебную практику. Цифровизация тут тоже заметна – участниками электронных торгов порой становятся аукционные роботы, но, как отмечают в антимонопольной службе, и такие «специалисты» оставляют свой заметный, пусть и электронный след.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Мы создаём свою эффективную систему противодействия антиконкурентным соглашениям, подвёл итог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справки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Казани в эти дни не только проходят семинар, заседание Штаба и рабочей группы, но и Совет безопасности Республики Татарстан, где ФАС России совместно с региональными правоохранительными структурами обсудила сотрудничество в целях выявления и пресечения такого антимонопольного явления как картель.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[photo_844]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