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пристально следит за соблюдением законодательства об иностранных инвестициях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2018, 18:50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Иностранный инвестор привлечен к ответственности за совершение сделки без предварительного согласования Правительственной комиссией по контролю за осуществлением иностранных инвестиций в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ходе рассмотрения в соответствии с законом «О защите конкуренции» сделки компании «Нейборз Мапл Аквизишн Лтд.» по установлению косвенного контроля над ООО «Оксет» пришла к выводу о необходимости её предварительного согласования в соответствии с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иностранный инвестор устанавливает контроль над стратегическим хозяйственным обществом, то сочетание этих трех факторов говорит о том, что сделка подлежит предварительному согласованию по закону № 57-ФЗ. В данном случае инвестор находится под контролем офшорной компании, к тому же стратегическое общество осуществляет деятельность на участках недр федерального значения, а для этой сферы предусмотрены особые механизмы контроля», - пояснила начальник Управления контроля иностранных инвестиций ФАС России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уведомила иностранного инвестора о необходимости подачи ходатайства по Закону № 57-ФЗ, однако, сделка была совершена без соблюдения установленных законом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ФАС России возбудила дело об административном правонарушении в отношении компании «Канриг Дриллинг Текнолоджи Кэнада Лтд.», являющейся правоприемником компании «Нейборз Мапл Аквизишн Лтд.», за непредставление в уполномоченный орган ходатайства о предварительном согласовании данной сделки.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об административном правонарушении на компанию «Канриг Дриллинг Текнолоджи Кэнада Лтд.» наложен административный штраф в размере 500 тыс. рублей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руководителя ФАС Андрея Цыганова в этом случае речь идет не о незнании иностранным инвестором законодательства Российской Федерации, а о сознательном проявлении неуважения к законам.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мы видим, что наши западные партнеры осознанно совершают сделку без получения обязательных регуляторных разрешений. В ответ на письмо уполномоченного органа о необходимости получения одобрения Правительственной комиссии нас ставят перед фактом – простите, ребята, согласовывать мы ничего не будем, сделка совершена. Считаем такие способы ведения бизнеса недопустимыми».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Сделки, совершенные с нарушением Закона № 57-ФЗ, ничтожны. Кроме того, иностранный инвестор по решению суда может быть лишен права голоса на общем собрании акционеров или участников стратегического общества. На основании этой нормы ФАС России направила исковое заявление в Арбитражный суд города Москвы, судебное заседание по делу состоится 13 апреля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1 статьи 19.8.2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