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 Сергей Пузыревский рассказал, как должна выглядеть конкуренция в регионах к 2020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апреля 2018, 18:22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Реализация Национального плана развития конкуренции в РФ и ее регионах стала одной из главных тем на встрече антимонопольных экспертов в Тюмени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30-31 марта в Тюмени ФАС России совместно с Ассоциацией антимонопольных экспертов и Тюменским государственным университетом провели научно-практическую конференцию.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мероприятии ФАС России представляли заместитель руководителя Сергей Пузыревский, начальник Управления по борьбе с картелями Андрей Тенишев и начальник правового управления ведомства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конференцию посетил заместитель Губернатора Тюменской области Вячеслав Вахрин.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Открывая мероприятие, Вячеслав Вахрин поблагодарил организаторов за выбор площадки и за возможность обсудить знаковые и важные вопросы для региона.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«Темы, которые здесь будут обсуждаться - совершенно новые и актуальные. У Правительства региона сложились хорошие конструктивные отношения с антимонопольной службой, есть ряд соглашений, по которым мы активно взаимодействуем. Многие вопросы, десятилетиями не находившие своего решения, современным составом ФАС динамично решаются и находят выражение в нормативно – правовых документах. Уверен, что эта работа продвинет нас еще дальше по пути эффективного антимонопольного регулирования и сбалансированной тарифной политики, что принципиально важно для развития экономики и Тюменского региона, и всей страны в целом», - сказал Вячеслав Вахрин.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 заместить руководителя ФАС России Сергей Пузыревский рассказал о проблемах государственной политики в сфере конкуренции и о тех показателях, которые необходимо достичь к 2020 году в реализации Национального плана развития конкуренции в регионах.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к 2020 году в регионах не должно остаться таких сфер деятельности, в которых бы отсутствовала конкуренция.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каждом направлении должно быть не менее трех хозяйствующих субъектов, из которых, как минимум, одна - это частная компания. Давайте восстанавливать конкуренцию через цифры! Сегодня сектор малого и среднего бизнеса в стране – это 20–25%. В нормальной экономике малое и среднее предпринимательство занимает – 50%. Нам нужно удвоить количество предприятий, которые участвуют в государственных закупках, закупках естественных монополий и госкомпаний. А там суммы достаточно большие. Объем госзакупок - это порядка 6 – 7 триллионов рублей, госкомпаний и естественных монополий - 26 триллионов рублей. Это хорошая поддержка для мелких предприятий», - подчеркнул представитель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Количество антимонопольных нарушений в действиях государственных и муниципальных заказчиков также должно снизиться в два раза. По мнению докладчика, этого показателя можно добиться только благодаря образованию.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 нас половина антимонопольных нарушений происходит не доминирующими субъектами, и это не действия хозяйствующих субъектов, а это действия государственной власти. И если взять статистику, то большинство нарушений - это нарушения в регионах. Если мы хотим снизить в два раза этот показатель, то нам нужно, чтобы чиновник принимал правильные решения. Нам нужно научить его этому. И здесь большое влияние будет оказывать образование», - отметил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своего выступления представитель ФАС России озвучил 13 отраслей, которые будут подвержены, согласно Национальному плану развития конкуренции, реформе. В списке медицина, финансы, агропромышленный комплекс и дорожное строительство. К июлю 2018 года Правительство РФ должно утвердить дорожные карты, которые будут транслироваться на регионы. А это значит, что каждый субъект РФ получит указания, сколько частного бизнеса должно присутствовать в разных отраслях его экономики.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