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Нивелированы неясности по норме о «любых сделках»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2018, 18:59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Председателем Правительства Российской Федерации в целях реализации положений части 5 статьи 6 Федерального закона от 09.07.1999 № 160-ФЗ «Об иностранных инвестициях» утверждены изменения в постановления Правительства №№ 510</w:t>
      </w:r>
      <w:r>
        <w:rPr>
          <w:i/>
        </w:rPr>
        <w:t xml:space="preserve">1</w:t>
      </w:r>
      <w:r>
        <w:rPr>
          <w:i/>
        </w:rPr>
        <w:t xml:space="preserve"> и 838</w:t>
      </w:r>
      <w:r>
        <w:rPr>
          <w:i/>
        </w:rPr>
        <w:t xml:space="preserve">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внесения в 2017 году изменений в Закон № 160-ФЗ в целях обеспечения обороны страны и безопасности государства по решению председателя Правительственной комиссии по контролю за осуществлением иностранных инвестиций в Российской Федерации сделки, совершаемые иностранными инвесторами в отношении российских хозяйственных обществ, могут быть вынесены на рассмотрение Правительственной комиссии в соответствии с процедурой, предусмотренной Законом № 57-ФЗ.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Постановлениями Правительства Российской Федерации от 09.04.2018 №№ 430 и 431 была нормативно закреплена процедура реализации вышеуказанной нормы.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давно работали над законодательным закреплением подобной возможности. Одна статья даже самого совершенного закона не может включать в себя все вариации возможных угроз для обороны и безопасности государства, даже небольшое общество может производить уникальную деталь, без которой не будет функционировать целая АЭС или не полетит ракета, – отметил заместитель руководителя ФАС Андрей Цыганов. - Но в то же время эта норма имеет эксклюзивный характер и будет применяться очень точечно. Конечно, такое положение законодательства требовало детального регулирования на подзаконном уровне».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иностранных инвестиций ФАС России Олеся Мильчакова считает, что внесение изменений в постановления Правительства Российской Федерации снижает неопределенность для иностранных инвесторов: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«После введения нормы «о любых сделках» в большом количестве поступали обращения о порядке ее применения. Теперь все ответы на вопросы содержатся в нормативных актах. Самое главное для нас, что процедура достаточно оперативная и незабюрократизированная, сроки принятия решения минимальны, то есть лишние административные барьеры и дополнительная нагрузка на бизнес не создается».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 Правительственной комиссии по контролю за осуществлением иностранных инвестиций в Российской Федерации»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«Об утверждении Правил осуществления предварительного согласования сделок и согласования установления контроля иностранных инвесторов или группы лиц, в которую сходит иностранный инвестор, над хозяйственными обществами, имеющими стратегическое значение для обеспечения обороны страны и безопасности государства»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