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Cуд подтвердил: Федеральная сетевая компания нарушила правила недискриминационного доступа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2018, 15:09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Монополист не согласился с постановлением Московского УФАС России и обжаловал штраф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Девятый арбитражный апелляционный суд подтвердил законность постановления антимонопольного ведомства о наложении штрафа на ПАО «ФСК ЕЭС» за нарушение Правил недискриминационного доступа (ПНД).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установило, что монополист уклонялся от заключения с контрагентом договора по передаче электрической энергии, что привело к нарушению сроков, установленных ПНД, за что ФСК было привлечено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действиями службы, сетевая компания решила оспорить их в суде, однако Девятый арбитражный апелляционный суд, как и суд первой инстанции, подтвердил законность позиции Московского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