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Нам нужны новые правовые инструменты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2018,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«Идея «пятого пакета» поправок состоит в том, чтобы мы правильно применяли антимонопольное законодательство к тем приложениям рыночной власти, которые сейчас сформировались».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заместитель руководителя ФАС России Сергей Пузыревский, выступая 12 апреля 2018 года на XIV ежегодном Юридическом форуме России, организованном газетой «Ведомости».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 мировая экономика сейчас находится на четвертом этапе индустриализации, связанном с киберфизическими системами - это цифровизация практически всех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Современные товарные рынки существенно отличаются от тех, что были всего 5-10 лет назад. Они характеризуются многосторонностью, быстрыми процессами формирования инновационных рынков, глобальным характером обращения товара, который буквально стирает географические границы, новыми способами монетизации, а также управляемостью со стороны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отвечать всем этим современным вызовам со стороны рынка, должно быть современным и антимонопольное законодательство. Для этого ФАС России разработала и вынесла на обсуждение «пятый антимонопольный пакет» поправок.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задача, которую должны решить нововведения – это понять, кто доминирует на сегодняшних товарных рынках и чем обусловлено это доминирование. Рыночная власть многих компаний сейчас складывается не из объема материальных активов, а от владения большими базами данных и сетевого эффекта. В связи с этим изменено определение доминирования и пересмотрены основные его факторы.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поправки включают в себя понятие ценовых алгоритмов, которые стали неотъемлемой частью цифровой экономики и зачастую несут в себе не только благо и развитие для компаний, но и угрозу для конкуренции. Чтобы устранять такие угрозы нужны новые правовые инструменты, которые и предложены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доклада Сергей Пузыревский выделил еще одну проблему, которую необходимо решить для того, чтобы соответствовать современным реалиям - это отмена иммунитетов в отношении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часто сталкиваемся с ситуациями, когда интеллектуальная собственность используется для монополизации товарного рынка, а пресловутые иммунитеты буквально связывают нам руки, как регулятору. Это одна из первых проблем, которую давно пора решить»,-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Продолжая тему совершенствования антимонопольного законодательства, начальник Управления по борьбе с картелями ФАС России Андрей Тенишев представил законопроект об усилении уголовной ответственности за ограничивающие конкуренцию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«Картель – это по сути разновидность хищения, форма мошенничества, которая несет вред неограниченному кругу лиц и экономике страны в целом. Мы настаиваем, что ответственность за такое преступление должна быть соответствующей», - заявил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