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доводы Омского УФАС России в деле о «дорожном»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2018, 10:14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Сговор между компаниями привел к поддержанию цен на торгах по ремонту омских дорог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Омской области признал законными решение регионального УФАС по делу о картельном сговоре участников электронных аукционов по ремонту дорог в Омске. Также суд поддержал вынесение антимонопольным органом постановления о наложении административных штрафов на общую сумму более 13 миллионов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августе прошлого года Омское УФАС России признало картелем соглашение между ООО «СтройТраст», ООО «Автодорсервис», ООО «Строительная фирма «Континент».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2016 году компании совместно участвовали в электронных аукционах на выполнение работ по ремонту участков дорог общего пользования в городе Омске: по Красноярскому тракту от пр. Королева до ул. Малиновского; по ул. Нефтезаводская от пр. Мира до ул. Энтузиастов; по ул. Королева.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данного соглашения привела к поддержанию цен на торгах. Дело в отношении других участников электронных аукционов было прекращено в связи с отсутствием в их действиях признаков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Нарушителям были назначены штрафы: ООО «Строительная фирма «Континент» - в размере более 8 миллионов рублей, ООО «СтройТраст» - более 4 миллионов рублей, ООО «Автодорсервис» более 141 тысячи рублей. Должностным лицам организаций назначены штрафы в размере 20 000 рублей каждому.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и постановлениями Омского УФАС России, Компании обратились в суд. Арбитражный суд Омской области поддержал позицию антимонопольного органа, и отказал компаниям в удовлетворении заявленных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