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ФАС в деле о картеле поставщиков лекарственных средств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2018, 18:00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оставил в силе решения судов предыдущих инстанций. Все суды поддержали позицию ведомства в деле об антиконкурентном соглашении ООО «Фарм СКД» и ОАО «Новофарм».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декабре 2016 года ФАС России признала этих поставщиков лекарственных средств виновными в заключении и реализации антиконкурентного соглашения, которое обеспечивало поддержание цен на торгах при проведении 465 электронных аукционов на поставку лекарств для нужд медицинских учреждений Российской Федерации на общую сумму более 420 миллионов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«Фарм СКД» привлечен к административной ответственности в размере более 85 млн руб., ОАО «Новофарм» назначен штраф более 5 млн руб.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материалам антимонопольного дела Следственным отделом отдела полиции № 2 УМВД России по г. Самаре возбуждено уголовное дело в отношении должностных лиц ООО «ФАРМ СКД» и ОАО «НОВОФАРМ» по ч. 2 ст. 178 Уголовного кодекса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