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на муниципальных закупках сохранена возможность для регуляторного творчества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2018, 17:07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Замглавы ФАС России встретился с финалистами премии «Бизнес-Успех» - авторами эффективных моделей ведения закупочной деятельности муниципалитетов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2018 года заместитель руководителя ФАС России Рачик Петросян встретился с финалистами Национальной премии «Бизнес-Успех» - представителями муниципальных образований.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обсуждалась правоприменительная практика в муниципальных закупках, перспективы развития сферы, практика привлечения нарушителей к административной ответственности, рассмотрения жалоб на закупки в рамках 223-ФЗ и 44-ФЗ в центральном аппарате ФАС России и территориальных управлениях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Ростовской, Рязанской, Смоленской и Воронежской областей рассказали о своем успешном опыте ведения закупочной деятельности, достигнутых результатах и показателях.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«Представленные модели построения закупочной деятельности, предусматривающие в различных случаях частичную или полную централизацию и распределение полномочий муниципалитета в сфере закупок, после детального рассмотрения, могут быть внедрены и в других субъектах Российской Федерации. Однако следует помнить, что при централизации закупок нельзя чрезмерно укрупнять лоты, они должны формироваться с сохранением конкуренции», </w:t>
      </w:r>
      <w:r>
        <w:t xml:space="preserve">- уточнил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замглавы ФАС России ответил на вопросы участников встречи в части работы с жалобами на закупки, изменении условий в уже заключенных контрактах, о приемлемых условиях централизации закупок, каталоге работ, товаров и услуг, разрабатываемом компанией «Ростех», мерах, направленных на развитие конкуренции на закупках, реализация которых запланирована в соответствии с Национальным планом развития конкуренции в России и Стандартом развития конкуренции в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встречи он рассказал о принятых поправках в закупочное законодательство и актуальности унификациии и цифровизации закупок, позволяющих сократить нарушения как со стороны заказчика, так и участника, повысить качество закупаемых товаров, работ и услуг по наилучшей цене.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«Сегодня на муниципальных закупках сохранена возможность для регуляторного творчества и рождения новых идей построения эффективного управления. Представленные практики финалистов премии могут быть интересны и полезные для внедрения на федеральном уровне», </w:t>
      </w:r>
      <w:r>
        <w:t xml:space="preserve">- заключил Рачик Петросян, подводя итоги встречи.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Национальная премия «Бизнес-Успех» - всероссийский конкурс для предпринимателей и представителей муниципальной власти, готовых заявить о своих проектах на федеральном уровне. Председателем попечительского совета премии является первый заместитель Председателя Правительства Российской Федерации Игорь Шувалов.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[photo_860]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