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Действия ФАС России позволили создать конкурентные условия функционирования рынка электроэнергии и мощности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представителям зарубежных тарифных органов о ценообразовании в электроэнергетической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энергорынке торгуется два товара: электроэнергия и мощность. Стоимость на первую происходит путем рыночного ценообразования, а доходы от ее продажи станции направляют в основном на закупку топлива. А мощность, доходы от которой должны покрывать постоянные затраты станций, к примеру на ремонт, а также служить источником инвестиций, продается по более сложной схеме, - сообщил заместитель руководителя ФАС России Виталий Королев на Общем собрании Региональной ассоциации органов регулирования (ЭРРА). - Генерирующие компании ежегодно участвуют в конкурентном отборе мощности (КОМ). Кто его проходит, получает гарантированную плату за мощность, которая сложилась в ходе отбора»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указал, что в 2015 году постановлением Правительства Российской Федерации №893 были внесены изменения в Правила оптового рынка электрической энергии и мощности, направленные на совершенствование процедур проведения конкурентных отборов мощности.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Наиболее значимые преобразования связаны с переходом к долгосрочным отборам, при которых они проводятся не на один год (как было ранее), а на четыре года вперед.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модели долгосрочных отборов мощности позволило повысить прогнозируемость рыночных правил в среднесрочной перспективе. Участники рынка более уверенно планируют и принимают долгосрочные стратегические решения, в том числе, по инвестированию в модернизацию оборудования или выводу его из эксплуатации», —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антимонопольного контроля, то Виталий Королев выделил три уровня: на этапе подготовки к КОМ, при проведении и после проведения отбора. Если ФАС России выявит случаи манипулирования ценами, то Наблюдательный совет НП «Совет рынка» своим решением может отменить результаты конкурентного отбора мощности и укажет на необходимость проведения повторного отбора.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привел участникам мероприятия одно из дел, которое существует в практике антимонопольного ведомства. Так, ФАС России признала ЗАО «ТГК Уруссинская ГРЭС» и группу лиц ОАО «Волжская ТГК» и ОАО «ТГК-6» нарушившими Закон о защите конкуренции (ч.3 ст.11, соглашение, которое приводит к манипулированию ценами на оптовом рынке). Кроме того, группа лиц ОАО «Волжская ТГК» и ОАО «ТГК-6» признана злоупотребляющей доминирующим положением путем манипулирования ценами в рамках конкурентного отбора мощности на 2013 год (ч. 1 ст. 10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результатам КОМ 2012 года, в зоне свободного перетока (ЗСП) «Волга» Первой ценовой зоны стоимость мощности сложилась на 16% выше, чем в других в ЗСП, и составила 153 тыс. руб./МВт. Наблюдательный совет НП «Совет рынка» принял решение отменить результаты проведения КОМ и провести повторный отбор.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повторного отбора цена на мощность в ЗСП «Волга» снизилась на 29% и составила 117 999,00 руб./МВт, что по оценкам специалистов позволило сэкономить потребителям мощности порядка 2 млрд.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выступление, Виталий Королев сообщил о том, что средний рост стоимости мощности в Первой и Второй ценовой зоне оптового рынка электроэнергии и мощности составляет 3,2%.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указывает на то, что существующее увеличение цены происходит ниже уровня инфляции, средний рост которой составляет до 4%», 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