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Сахалинское УФАС защитило права строителей и внесло вклад в развитие системы частных исков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Дело Сахалинского УФАС против Управления госэкспертизы региона в рейтинге лучших дел территориальных органов ФАС России за 2017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2017 года дело Сахалинского УФАС в отношении Управления государственной экспертизы Сахалинской области возглавило рейтинг лучших дел территориальных органов ФАС России по нарушению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было установлено Сахалинским УФАС, областное автономное учреждение при расчете платы за проведение госэкспертизы проектной документации нежилых объектов капстроительства и результатов инженерных изысканий незаконно применяло коэффициент по дополнительным затратам, связанным с льготными выплатами для районов, приравненных к Крайнему Северу (К2=2,1). Коэффициент применялся в нарушение п.56 Постановления № 145. Кроме того, в нарушение того же пункта Постановления организация самостоятельно изменила формулу для расчета размера платы за проведение госэкспертизы.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было привлечено к ответственности. С организации был взыскан незаконно полученный доход в размере почти 17,5 млн рублей в пользу федерального бюджета.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и предписание Сахалинского УФАС России было поддержано Арбитражными судами трех инстанций, а также Верховным судом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Сегодня благодаря действиям Сахалинского УФАС строительные организации, которым требуется проведение госэкспертизы проектной документации объектов капитального строительства, а также результатов инженерных изысканий на территории региона, могут рассчитывать на получение такой услуги по законной и справедливой цене</w:t>
      </w:r>
      <w:r>
        <w:t xml:space="preserve">»,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Сахалинское УФАС России уведомило пострадавших от незаконных действий регионального управления госэкспертизы о возможности взыскания своих убытков с нарушителя. Сегодня опыт Сахалинского УФАС по развитию системы частных исков используется Ярославским УФАС России по аналогичному делу по госэкспертизе.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