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Чуклинов: ФАС России согласовала проект Меморандума о взаимопонимании между РОАД и АЕБ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призван определить паритетные отношения между автопроизводителями и дилерами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6-й Конвенции Ассоциации «Российские автомобильные дилеры» обратился заместитель начальника Управления контроля промышленности ФАС России Дмитрий Чуклинов.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поддержал курс РОАД и АЕБ на саморегулирование рынка. Также представитель ФАС добавил, что служба приняла решение о согласовании проекта Меморандума о взаимопонимании между ассоциациями. При этом Дмитрий Чуклинов отметил, что в случае, если этот механизм саморегулирования не сможет в полной мере удовлетворить все стороны автомобильного рынка, то ФАС России может вернуться к вопросу нормативного регулирования с учетом актуальных тенденций и мирового опыта.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открытой дискуссии участники конвенции обсудили текущую ситуацию на автомобильном рынке, а также перспективы развития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принимали участие руководители автодилерских предприятий и компаний-автопроизводителей, представители органов власти, банков, страховых компаний и СМИ обсуждали самые важные и актуальные вопросы текущего состояния автомобильной отрасли и пути развития в ближайшем будущем.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