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и предписание ФАС по закупке Управления капстроительства РСО-Алания стоимостью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15:45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установил излишние требования к описанию закупаемых товаров и объединил в один лот строительные работы и поставку медоборудования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рассмотрела жалобу ООО «Новострой» на действия заказчика при проведении закупки на строительство противотуберкулезного диспансера во Владикавказе с ценой контракта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(Управление капстроительства Республики Северная Осетия-Алания) установил излишние требования к описанию закупаемых товаров. Так, к примеру, участникам следовало указать в своей заявке процент содержания пылевидных и глинистых частиц в щебне и точный показатель предела прочности при изгибе армированной плиты. Такие требования незаконны и приводят к ограничению количества участников закупки, поскольку Закон о контрактной системе не обязывает участника закупки при заполнении заявки иметь в наличии закупаемый товар для последующего представления его подробных характеристик по итогам испытаний.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заказчик неправомерно объединил в составе одного лота строительные работы и поставку оборудования, необходимого для оснащения диспансера, а именно устройство для печати медицинских диагностических изображений, шкаф для медикаментов, тележку-каталку для перевозки больных и другие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результате такого объединения заказчик неправомерно исключил возможность участия в аукционе организаций, специализирующихся на поставке оборудования. Учитывая характер выявленных нарушений, было выдано предписание об их устранении путем внесения изменений в документацию о закупке»</w:t>
      </w:r>
      <w:r>
        <w:t xml:space="preserve">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ФАС России поддержаны Девятым арбитражным апелляционным судом г. Москвы. Исковые требования Управления РСО-Алания по проведению закупок для государственных нужд оставлены без удовлетворения.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