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активно развивает систему выявления и пресечения картелей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18:11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 заседании МСАП заместитель начальника Управления по борьбе с картелями Дмитрий Артюшенко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мая 2018 года в городе Минске (Республика Беларусь) состоялось 48-е заседание Межгосударственного совета по антимонопольной политике. Заместитель начальника Управления по борьбе с картелями ФАС России рассказал о развитии законодательства о борьбе с картелями и создании системы выявления и пресечения картелей на торгах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ноябре 2017 года главы правительств государств–участников СНГ приняли совместное заявление о консолидации усилий мирового сообщества для эффективного противодействия международным картелям и поддержали подготовку международного документа о противодействии картелям. Дмитрий Артюшенко заявил, что следующим шагом должно стать инициирование принятия международного акта по борьбе с картелями на площадке Организации Объединённых Наций.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спикер привел данные о том, что наиболее картелизированными сферами экономической деятельности, по данным ФАС России, являются здравоохранение и строительный комплекс - 17,8% и 17,5% от выявленных нарушений,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 в Российской Федерации на 2018 – 2020 годы запланирована активизация работы по выявлению и пресечению антиконкурентных соглашений. Она включает в себя активизацию работы правоохранительных органов по выявлению и пресечению картелей, международное сотрудничество с целью пресечения деятельности трансграничных картелей и декартелизацию сферы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«Предотвращение картельных сговоров в соответствии со Стратегией экономической безопасности Российской Федерации на период до 2030 года отнесено к задачам стратегического планирования в сфере экономики»,</w:t>
      </w:r>
      <w:r>
        <w:t xml:space="preserve"> - подчеркнул Дмитрий Артюшенко.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исполнение поручения Президента Российской Федерации Федеральной антимонопольной службой подготовлен пакет законопроектов, предусматривающих введение более строгой уголовной ответственности за сговоры на торгах, увеличение сроков давности по делам об антиконкурентных соглашениях и установление оборотных штрафов за воспрепятствование проверкам ФАС», - </w:t>
      </w:r>
      <w:r>
        <w:t xml:space="preserve">добавил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докладе Дмитрий Артюшенко также привел идентификационные, поведенческие, экономические виды доказательств антиконкурентных соглашений на торгах, которыми пользуются в своей практике сотрудники ФАС России, и рассказал об автоматизации процесса расследования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«Признаки сговора могут быть установлены удаленно и без направления запросов – путем анализа информации об электронных торгах в единой информационной системе. В настоящее время ФАС проводит работу по получению удаленного доступа к данным электронной торговой площадки», </w:t>
      </w:r>
      <w:r>
        <w:t xml:space="preserve">- заключил заместитель начальника Управления по борьбе с картелями.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