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Соблюдение конкурентного отбора подрядчиков при проведении капремонта в многоквартирных домах на контроле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2018,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Начальник Управления контроля строительства и природных ресурсов ФАС России Олег Корнеев рассказал о контрольной деятельности антимонопольного органа в ходе круглого стола «Нормативное регулирование реализации региональных программ капитального ремонта общего имущества в многоквартирных домах», состоявшегося в Совете Федерации ФС РФ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 результатам анализа правоприменительной практики мы выделили основные виды нарушений. В их числе необоснованное отклонение организатором торгов заявки на участие в предварительном отборе или аукционе, неуказание необходимого перечня информации, предусмотренного постановлением Правительства РФ №615, в аукционной документации, необеспечение надлежащей работы электронной площадки в ходе проведения торгов со стороны операторов электронных площадок, а также объединение организатором торгов в один лот работ по осуществлению капитального ремонта и работ по его проектированию», </w:t>
      </w:r>
      <w:r>
        <w:t xml:space="preserve">- сообщил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отметил, что последнее из перечисленных нарушений было распространено до внесения изменений в 2017 году в постановление Правительства РФ №615, направленных на ускорение процедуры отбора подрядной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ключевых пунктов этих поправок, разработанных Федеральной антимонопольной службой и Минстроем России, стало расширение видов работ, которые могут быть объединены в один предмет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речь идет о возможности объединения в рамках одной закупки работ по оценке технического состояния, разработке проектной документации и проведению самих работ по капремонту общего имущества многоквартирных домов или лифтового оборудования. При этом исходные технические показатели объекта, предварительные объемы и виды работ, а также расчет их начальной стоимости, определенный нормативным актом субъекта РФ, должны быть заложены в документации о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«Соблюдение конкурентного отбора подрядчиков при проведении капремонта в многоквартирных домах, направленное на выбор наилучшего исполнителя, на контроле ФАС. Нарушителям выдаются обязательные для исполнения предписания. Работы по капитальному ремонту носят высокий социальный характер, и срыв сроков, некачественное выполнение работ недопустимо»,</w:t>
      </w:r>
      <w:r>
        <w:t xml:space="preserve"> - заявил представитель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Завершая выступление, начальник отраслевого управления ФАС России рассказал о совместной работе с Минстроем России по совершенствованию процедуры проведения торгов в сфере капремонта путем актуализации положений постановления №615, а также мониторинге ФАС России по имплементации ранее принятых поправок в соответствующий документ.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работе круглого стола приняли участие представители Министерства строительства и ЖКХ, органов законодательной и исполнительной власти субъектов Российской Федерации, органов местного самоуправления, руководители региональных фондов капитального ремонта, представители экспертного сообщества и средств массовой информации.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