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АО «ЕВРАЗ НТМК» необоснованно завышало цены на железнодорожные колеса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2018, 18:17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мая 2018 года Арбитражный суд города Москвы отказал в требованиях АО «ЕВРАЗ НТМК» о признании недействительным решения ФАС России по делу о нарушении антимонопольного законодательства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ФАС России решением от 24.11.2017 признала группу ЕВРАЗ (АО «ЕВРАЗ НТМК» и ООО «ТК «ЕвразХолдинг») нарушившей п.1 ч.1 ст. 10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2013-2015 гг. рентабельность производства колес для локомотивов диаметром 1058 мм была необоснованно завышена.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послужили документы и информация, полученные ФАС России в ходе проведения анализа состояния конкуренции на рынке цельнокатаных колес.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Группа ЕВРАЗа производит широкую номенклатуру цельнокатаных колес. При этом компания занимает доминирующее положение на российском рынке производства колес для локомотивов диаметром 1058 мм. Такими колесами оснащаются маневренные локомотивы.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сравнила рентабельность производства колес для локомотивов с рентабельностью производства основного продукта колесопрокатного цеха – железнодорожных колес диаметром 957 мм. На этот продукт приходится более 80% колесопрокатного производства Группы ЕВРАЗ. Поскольку данный сортамент основной, показатели по нему определяют экономическую и технологическую целесообразность работы завода, а также уровень прибыли, необходимый для производства и реализации всего остального колесно-прокатного цеха, в том числе, и уровень «необходимой» прибыли колес для локомотивов.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установлено, что в 2013-2015 гг. рентабельность производства колес для локомотивов диаметром 1058 мм в 4 и более раз превышала рентабельность, установленную предприятием на конкурентном рынке по основному виду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1. Дело № 1-10-22/00-05-16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