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​ФАС назначила штраф за рекламу виски Jameson в Интернете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2018, 17:25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«Артком Медиа», «Рэп.ру» и «Компания Афиша» заплатят по 100 тысяч рублей каждый за рекламу алкоголя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июня 2018 г. ООО «Артком Медиа», ООО «Рэп.ру» и ООО «Компания Афиша» получили штрафы по 100 тысяч рублей каждый от ФАС России за нарушение Закона о рекламе при распространении в сети «Интернет» рекламы виски «Jameson».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по итогам рассмотрения рекламной кампании мероприятия «Jameson Block Party» Комиссия ведомства приняла решение (https://fas.gov.ru/news/24639), что афиша этого мероприятия, выполненная в рамках фирменного стиля бренда «Jameson» и указанием на ней товарного знака виски «Jameson», является именно рекламой виски (алкогольной продукции), прямой запрет на которую установлен действующим законодательством. На афише также в нарушение Закона о рекламе отсутствует возрастная категория проводимого мероприятия. Такая реклама мероприятия «Jameson Block Party» и виски «Jameson», распространяемая в Интернете нарушает требования ФЗ «О рекламе»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[1]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рекламу мероприятия «Jameson Block Party» и виски «Jameson» в сети «Интернет» нарушающей Закон о рекламе.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[1]
        </w:t>
        </w:r>
      </w:hyperlink>
      <w:r>
        <w:t xml:space="preserve">пункт 8 части 2 статьи 21 и части 10.1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il.fas.gov.ru/?_h=fa98bba150dfcd579fa077d4e308dcd0#_ftn1" TargetMode="External" Id="rId8"/>
  <Relationship Type="http://schemas.openxmlformats.org/officeDocument/2006/relationships/hyperlink" Target="https://mail.fas.gov.ru/?_h=fa98bba150dfcd579fa077d4e308dcd0#_ftn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