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«Уральские авиалинии» нарушили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2018, 16:11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Авиакомпания распространяла рекламу со слоганом «Летим на футбол» со списком городов проведения матчей Чемпионата мира по футболу, создавая впечатление о связи с FIFA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Свердловское УФАС России признало ОАО АК «Уральские авиалинии» нарушившим ФЗ «О защите конкуренции»[1] и 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к возбуждению дела стало заявление ООО «Агентство интеллектуальной собственности».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журнале «Аэроэкспресс»[3] за июнь 2018 года авиакомпания «Уральские авиалинии» распространила рекламу со слоганом «Летим на футбол» и списком городов проведения матчей Чемпионата. Также на своем официальном сайте «Уральские авиалинии» посвятили Чемпионату мира по футболу 2018 раздел с призывом покупать «авиабилеты на лучшее событие этого года прямо сейчас».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информация, публикуемая ОАО АК «Уральские авиалинии» и направленная на целевую аудиторию FIFA – болельщиков и посетителей мероприятий, могла сформировать у потребителя ложное представление о связи услуг авиакомпании с FIFA и мероприятиями Чемпионата мира по футболу 2018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со статьей 14.8 Федерального закона от 26.07.2006 N 135-ФЗ (ред. от 04.06.2018) "О защите конкуренции" не допускаются иные формы недобросовестной конкуренции наряду с предусмотренными статьями 14.1 - 14.7 настоящего Федерального закона.</w:t>
      </w:r>
      <w:r>
        <w:br/>
      </w:r>
      <w:r>
        <w:rPr>
          <w:i/>
        </w:rPr>
        <w:t xml:space="preserve">
В соответствии с частью 1 статьи 20 Федерального закона от 07.06.2013 N 108-ФЗ (ред. от 23.04.2018)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  <w:r>
        <w:br/>
      </w:r>
      <w:r>
        <w:rPr>
          <w:i/>
        </w:rPr>
        <w:t xml:space="preserve">
1) продажа, обмен или иное введение в оборот товаров либо выполнение работ, оказание услуг, если при этом незаконно использовались символика спортивных соревнований и обозначения, тождественные или сходные до степени смешения с символикой спортивных соревнований, либо измененная символика спортивных соревнований;</w:t>
      </w:r>
      <w:r>
        <w:br/>
      </w:r>
      <w:r>
        <w:rPr>
          <w:i/>
        </w:rPr>
        <w:t xml:space="preserve">
2)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статья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пункты 1, 2 части 1 статьи 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№ 6 (92)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