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01 декабря 2016 года</w:t>
      </w:r>
    </w:p>
    <w:p xmlns:w="http://schemas.openxmlformats.org/wordprocessingml/2006/main" xmlns:pkg="http://schemas.microsoft.com/office/2006/xmlPackage" xmlns:str="http://exslt.org/strings" xmlns:fn="http://www.w3.org/2005/xpath-functions">
      <w:r>
        <w:t xml:space="preserve">29 ноября 2016, 20:06</w:t>
      </w:r>
    </w:p>
    <w:p xmlns:w="http://schemas.openxmlformats.org/wordprocessingml/2006/main" xmlns:pkg="http://schemas.microsoft.com/office/2006/xmlPackage" xmlns:str="http://exslt.org/strings" xmlns:fn="http://www.w3.org/2005/xpath-functions">
      <w:r>
        <w:t xml:space="preserve">1 декабря  2016 года в 11.00 состоится заседание Правления ФАС России. В повестку заседания включены следующие вопросы:</w:t>
      </w:r>
    </w:p>
    <w:p xmlns:w="http://schemas.openxmlformats.org/wordprocessingml/2006/main">
      <w:pPr>
        <w:pStyle w:val="ListParagraph"/>
        <w:numPr>
          <w:ilvl w:val="0"/>
          <w:numId w:val="1"/>
        </w:numPr>
      </w:pPr>
      <w:r>
        <w:t xml:space="preserve">Об утверждении тарифов на электрическую энергию (мощность) в отношении поставщиков, расположенных на территориях, не объединенных в ценовые зоны ОРЭ;</w:t>
      </w:r>
    </w:p>
    <w:p xmlns:w="http://schemas.openxmlformats.org/wordprocessingml/2006/main">
      <w:pPr>
        <w:pStyle w:val="ListParagraph"/>
        <w:numPr>
          <w:ilvl w:val="0"/>
          <w:numId w:val="2"/>
        </w:numPr>
      </w:pPr>
      <w:r>
        <w:t xml:space="preserve">О признании утратившим силу приказа ФСТ России от 12 декабря 2008 года № 364-э/14 «Об утверждении тарифов на услуги по транспортировке газа по газораспределительным сетям на территории Томской области»;</w:t>
      </w:r>
    </w:p>
    <w:p xmlns:w="http://schemas.openxmlformats.org/wordprocessingml/2006/main">
      <w:pPr>
        <w:pStyle w:val="ListParagraph"/>
        <w:numPr>
          <w:ilvl w:val="0"/>
          <w:numId w:val="3"/>
        </w:numPr>
      </w:pPr>
      <w:r>
        <w:t xml:space="preserve">Об утверждении тарифа на услуги по транспортировке газа по магистральному газопроводу (газопроводу-отводу) ООО «Тепловик»;</w:t>
      </w:r>
    </w:p>
    <w:p xmlns:w="http://schemas.openxmlformats.org/wordprocessingml/2006/main">
      <w:pPr>
        <w:pStyle w:val="ListParagraph"/>
        <w:numPr>
          <w:ilvl w:val="0"/>
          <w:numId w:val="4"/>
        </w:numPr>
      </w:pPr>
      <w:r>
        <w:t xml:space="preserve">О рассмотрении разногласий в области государственного регулирования цен (тарифов) в сфере теплоснабжения,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между ПАО «ОГК-2» и Министерством тарифного регулирования и энергетики Челябинской области;</w:t>
      </w:r>
    </w:p>
    <w:p xmlns:w="http://schemas.openxmlformats.org/wordprocessingml/2006/main">
      <w:pPr>
        <w:pStyle w:val="ListParagraph"/>
        <w:numPr>
          <w:ilvl w:val="0"/>
          <w:numId w:val="5"/>
        </w:numPr>
      </w:pPr>
      <w:r>
        <w:t xml:space="preserve">О рассмотрении разногласий в области государственного регулирования цен (тарифов) в сфере теплоснабжения,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между ООО «Малая генерация» и  Региональной энергетической комиссией Омской области;</w:t>
      </w:r>
    </w:p>
    <w:p xmlns:w="http://schemas.openxmlformats.org/wordprocessingml/2006/main">
      <w:pPr>
        <w:pStyle w:val="ListParagraph"/>
        <w:numPr>
          <w:ilvl w:val="0"/>
          <w:numId w:val="6"/>
        </w:numPr>
      </w:pPr>
      <w:r>
        <w:t xml:space="preserve">О рассмотрении разногласий в области государственного регулирования цен (тарифов) в сфере теплоснабжения,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между ОАО «ТГК-1» и Комитетом по тарифам Санкт-Петербурга;</w:t>
      </w:r>
    </w:p>
    <w:p xmlns:w="http://schemas.openxmlformats.org/wordprocessingml/2006/main">
      <w:pPr>
        <w:pStyle w:val="ListParagraph"/>
        <w:numPr>
          <w:ilvl w:val="0"/>
          <w:numId w:val="7"/>
        </w:numPr>
      </w:pPr>
      <w:r>
        <w:t xml:space="preserve">Об индексации ставок тарифов, сборов и платы на работы (услуги), выполняемые ОАО «Российские железные дороги», АО «Федеральная пассажирская компания», АО «Пассажирская компания «Сахалин», ОАО «АК «Железные дороги Якутии», утвержденных приказом ФСТ России от 27 июля 2010 года № 156-т/1, и установлении дифференцированных по календарным периодам 2016 года индексов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«Федеральная пассажирская компания»;</w:t>
      </w:r>
    </w:p>
    <w:p xmlns:w="http://schemas.openxmlformats.org/wordprocessingml/2006/main">
      <w:pPr>
        <w:pStyle w:val="ListParagraph"/>
        <w:numPr>
          <w:ilvl w:val="0"/>
          <w:numId w:val="8"/>
        </w:numPr>
      </w:pPr>
      <w:r>
        <w:t xml:space="preserve">О внесении изменений и дополнений в приказ ФСТ России от 27 июля 2010 г. № 156-т/1 «Об утверждении тарифов, сборов и платы на работы (услуги), связанные с перевозкой пассажиров, багажа и грузобагажа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цен (тарифов) на работы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багажа и грузобагажа железнодорожным транспортом общего пользования в пригородном сообщении в субъектах Российской Федерации, а также правил их применения (Тарифное руководство)»;</w:t>
      </w:r>
    </w:p>
    <w:p xmlns:w="http://schemas.openxmlformats.org/wordprocessingml/2006/main">
      <w:pPr>
        <w:pStyle w:val="ListParagraph"/>
        <w:numPr>
          <w:ilvl w:val="0"/>
          <w:numId w:val="9"/>
        </w:numPr>
      </w:pPr>
      <w:r>
        <w:t xml:space="preserve">О внесении изменений и дополнений в приказ ФСТ России от 18 декабря 2012 года № 397-т/2 и в приложение к приказу ФСТ России от 21 декабря 2012 года № 423-т/3.</w:t>
      </w:r>
    </w:p>
    <w:p xmlns:w="http://schemas.openxmlformats.org/wordprocessingml/2006/main" xmlns:pkg="http://schemas.microsoft.com/office/2006/xmlPackage" xmlns:str="http://exslt.org/strings" xmlns:fn="http://www.w3.org/2005/xpath-functions">
      <w:r>
        <w:t xml:space="preserve">Материалы Правления ФАС России размещены в разделе </w:t>
      </w:r>
      <w:hyperlink xmlns:r="http://schemas.openxmlformats.org/officeDocument/2006/relationships" r:id="rId8">
        <w:r>
          <w:rPr>
            <w:rStyle w:val="Hyperlink"/>
            <w:color w:val="000080"/>
            <w:u w:val="single"/>
          </w:rPr>
          <w:t xml:space="preserve">
          «Тарифное регулирование»
        </w:t>
        </w:r>
      </w:hyperlink>
      <w:r>
        <w:t xml:space="preserve">.</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Полномочия Федеральной службы по тарифам переданы Федеральной антимонопольной службе.</w:t>
      </w:r>
    </w:p>
    <w:p xmlns:w="http://schemas.openxmlformats.org/wordprocessingml/2006/main" xmlns:pkg="http://schemas.microsoft.com/office/2006/xmlPackage" xmlns:str="http://exslt.org/strings" xmlns:fn="http://www.w3.org/2005/xpath-functions">
      <w:r>
        <w:rPr>
          <w:i/>
        </w:rPr>
        <w:t xml:space="preserve">4 сентября 2015 года </w:t>
      </w:r>
      <w:hyperlink xmlns:r="http://schemas.openxmlformats.org/officeDocument/2006/relationships" r:id="rId9">
        <w:r>
          <w:rPr>
            <w:rStyle w:val="Hyperlink"/>
            <w:color w:val="000080"/>
            <w:u w:val="single"/>
          </w:rPr>
          <w:t xml:space="preserve">
          постановлением Правительства Российской Федерации № 941
        </w:t>
        </w:r>
      </w:hyperlink>
      <w:r>
        <w:rPr>
          <w:i/>
        </w:rPr>
        <w:t xml:space="preserve"> утверждены Правила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activity/tariffregulation/" TargetMode="External" Id="rId8"/>
  <Relationship Type="http://schemas.openxmlformats.org/officeDocument/2006/relationships/hyperlink" Target="http://fas.gov.ru/netcat_files/File/postanovlenie%20%28pravila%29.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