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Республика Адыгея поставила перед собой масштабные задачи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18:33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и Глава Республики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антимонопольного ведомства Виталий Королев 12 июля находится с рабочим визитом в Республике Адыгея, где он совместно с главой субъекта РФ Муратом Кумпиловым провёл совещание по вопросам реализации Национального плана развития конкуренции и исполнения поручений по итогам проведения Государственного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антимонопольное законодательство постоянно совершенствуется с учётом современных реалий.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последнее десятилетие было принято 4 антимонопольных пакета, сейчас разрабатывается 5 пакет поправок, который призван совершенствовать нормы Закона о защите конкуренции в условиях цифровой экономики», - сообщил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стороны обсудили итоги работы по внедрению Стандарта развития конкуренции. Результатом этой деятельности стало улучшение позиции Адыгеи согласно рейтингу Аналитического центра при Правительстве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Республике уже проведена предварительная работа по формированию перечня ключевых показателей развития конкуренции на предмет определения доли присутствия в отраслях экономики частного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анализа Республика Адыгея сформировала проект перечня ключевых показателей по 33 рынкам, в отношении которых требуется разработка мероприятий по их достижению», - 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отраслей, то в регионе значительно перевыполнены показатели по рынкам жилищно-коммунального хозяйства и социального обслуживания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«Мне, как заместителю руководителя ФАС, который курирует в антимонопольном ведомстве отрасль ЖКХ, безусловно приятно, что вы уделяете этой сфере пристальное внимание, - сообщил Виталий Королев. - Вы можете рассчитывать на нашу поддержку не только по вопросам жилищно-коммунального хозяйства, но и по другим сферам».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в Адыгее показатель частного бизнеса в ЖКХ составил 98%.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участие муниципальных образований в развитии конкуренции. Было принято решение о том, что органы местного самоуправления Адыгеи разработают соответствующие «дорожные карты».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в регионе все уровни власти - от Кабинета Министров и до муниципальных образований - будут задействованы в работе по развитию конкуренции», - резюмировал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ФАС России и Глава Республики Адыгея подписали соглашение о взаимодействии по реализации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[photo_943]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