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при выборе вариантов решения экономических проблем приоритет должен отдаваться элементам конкуренции</w:t>
      </w:r>
    </w:p>
    <w:p xmlns:w="http://schemas.openxmlformats.org/wordprocessingml/2006/main" xmlns:pkg="http://schemas.microsoft.com/office/2006/xmlPackage" xmlns:str="http://exslt.org/strings" xmlns:fn="http://www.w3.org/2005/xpath-functions">
      <w:r>
        <w:t xml:space="preserve">24 июля 2018, 16:58</w:t>
      </w:r>
    </w:p>
    <w:p xmlns:w="http://schemas.openxmlformats.org/wordprocessingml/2006/main" xmlns:pkg="http://schemas.microsoft.com/office/2006/xmlPackage" xmlns:str="http://exslt.org/strings" xmlns:fn="http://www.w3.org/2005/xpath-functions">
      <w:pPr>
        <w:jc w:val="both"/>
      </w:pPr>
      <w:r>
        <w:rPr>
          <w:i/>
        </w:rPr>
        <w:t xml:space="preserve">Замглавы ФАС России обсудил с руководством Ставропольского края среднесрочные меры, направленные на решение стратегических задач по развитию конкуренции в Российской Федерации</w:t>
      </w:r>
    </w:p>
    <w:p xmlns:w="http://schemas.openxmlformats.org/wordprocessingml/2006/main" xmlns:pkg="http://schemas.microsoft.com/office/2006/xmlPackage" xmlns:str="http://exslt.org/strings" xmlns:fn="http://www.w3.org/2005/xpath-functions">
      <w:pPr>
        <w:jc w:val="both"/>
      </w:pPr>
      <w:r>
        <w:t xml:space="preserve">23 июля 2018 года заместитель руководителя ФАС России Андрей Цыганов и губернатор Ставропольского края Владимир Владимиров провели совещание по вопросам реализации Национального плана развития конкуренции и поручений по итогам Государственного совета Российской Федерации.</w:t>
      </w:r>
    </w:p>
    <w:p xmlns:w="http://schemas.openxmlformats.org/wordprocessingml/2006/main" xmlns:pkg="http://schemas.microsoft.com/office/2006/xmlPackage" xmlns:str="http://exslt.org/strings" xmlns:fn="http://www.w3.org/2005/xpath-functions">
      <w:pPr>
        <w:jc w:val="both"/>
      </w:pPr>
      <w:r>
        <w:t xml:space="preserve">В ходе мероприятия стороны подписали соглашение о сотрудничестве и взаимодействии между Федеральной антимонопольной службой и Правительством Ставропольского края.</w:t>
      </w:r>
    </w:p>
    <w:p xmlns:w="http://schemas.openxmlformats.org/wordprocessingml/2006/main" xmlns:pkg="http://schemas.microsoft.com/office/2006/xmlPackage" xmlns:str="http://exslt.org/strings" xmlns:fn="http://www.w3.org/2005/xpath-functions">
      <w:pPr>
        <w:jc w:val="both"/>
      </w:pPr>
      <w:r>
        <w:t xml:space="preserve">В начале своего выступления Замглавы ФАС России напомнил о важных для развития конкуренции событиях – Указе Президента Российской Федерации № 618 и поручениях Президента Российской Федерации, данных по итогам заседания Государственного совета Российской Федерации.</w:t>
      </w:r>
      <w:r>
        <w:br/>
      </w:r>
      <w:r>
        <w:t xml:space="preserve">
Он сообщил, что развитие конкуренции в Российской Федерации на ближайшие три года – это задача не только Федеральной антимонопольной службы, но и органов власти всех уровней.</w:t>
      </w:r>
    </w:p>
    <w:p xmlns:w="http://schemas.openxmlformats.org/wordprocessingml/2006/main" xmlns:pkg="http://schemas.microsoft.com/office/2006/xmlPackage" xmlns:str="http://exslt.org/strings" xmlns:fn="http://www.w3.org/2005/xpath-functions">
      <w:pPr>
        <w:jc w:val="both"/>
      </w:pPr>
      <w:r>
        <w:t xml:space="preserve">По итогам заседания Государственного совета Российской Федерации губернаторам и главам региональных правительств поставлены конкретные задачи, оформленные пакетом поручений Президента Российской Федерации. Речь идет о том, чтобы в каждом субъекте Российской Федерации по основным отраслям экономики были разработаны ключевые показатели развития конкуренции. Они должны быть зафиксированы в дорожных картах по содействию развитию конкуренции. При этом субъектам Российской Федерации дана возможность самим выбирать те отрасли экономики, которые они считают приоритетными для развития конкуренции в своем регионе.</w:t>
      </w:r>
    </w:p>
    <w:p xmlns:w="http://schemas.openxmlformats.org/wordprocessingml/2006/main" xmlns:pkg="http://schemas.microsoft.com/office/2006/xmlPackage" xmlns:str="http://exslt.org/strings" xmlns:fn="http://www.w3.org/2005/xpath-functions">
      <w:pPr>
        <w:jc w:val="both"/>
      </w:pPr>
      <w:r>
        <w:t xml:space="preserve">По итогам 2017 года в Ставропольском крае значительно перевыполнены показатели развития конкуренции по ряду товарных рынков.</w:t>
      </w:r>
    </w:p>
    <w:p xmlns:w="http://schemas.openxmlformats.org/wordprocessingml/2006/main" xmlns:pkg="http://schemas.microsoft.com/office/2006/xmlPackage" xmlns:str="http://exslt.org/strings" xmlns:fn="http://www.w3.org/2005/xpath-functions">
      <w:pPr>
        <w:jc w:val="both"/>
      </w:pPr>
      <w:r>
        <w:t xml:space="preserve">Андрей Цыганов подчеркнул, что несмотря на то, что в вопросах реализации Национального плана развития конкуренции ФАС России определена как ключевой орган и исполнитель мероприятий, это не означает, что служба будет только контролировать субъекты Российской Федерации на предмет исполнения конкретных показателей.</w:t>
      </w:r>
    </w:p>
    <w:p xmlns:w="http://schemas.openxmlformats.org/wordprocessingml/2006/main" xmlns:pkg="http://schemas.microsoft.com/office/2006/xmlPackage" xmlns:str="http://exslt.org/strings" xmlns:fn="http://www.w3.org/2005/xpath-functions">
      <w:pPr>
        <w:jc w:val="both"/>
      </w:pPr>
      <w:r>
        <w:rPr>
          <w:i/>
        </w:rPr>
        <w:t xml:space="preserve">«ФАС России готов оказать необходимую помощь и поддержку субъектам Российской Федерации по реализации поставленных задач» - отметил Андрей Цыганов.</w:t>
      </w:r>
    </w:p>
    <w:p xmlns:w="http://schemas.openxmlformats.org/wordprocessingml/2006/main" xmlns:pkg="http://schemas.microsoft.com/office/2006/xmlPackage" xmlns:str="http://exslt.org/strings" xmlns:fn="http://www.w3.org/2005/xpath-functions">
      <w:pPr>
        <w:jc w:val="both"/>
      </w:pPr>
      <w:r>
        <w:br/>
      </w:r>
      <w:r>
        <w:t xml:space="preserve">
В своем выступлении Андрей Цыганов рассказал о ключевых проблемах, с которыми неизбежно сталкивается развитие конкуренции. Это государственные монополистические тенденции, ограничения конкуренции действиями и решениями органов государственной власти и местного самоуправления, так называемый региональный протекционизм, тарифная дискриминация и картелизация экономики. Спикер также сообщил о мерах, которые предпринимает ФАС России для решения этих проблем.</w:t>
      </w:r>
    </w:p>
    <w:p xmlns:w="http://schemas.openxmlformats.org/wordprocessingml/2006/main" xmlns:pkg="http://schemas.microsoft.com/office/2006/xmlPackage" xmlns:str="http://exslt.org/strings" xmlns:fn="http://www.w3.org/2005/xpath-functions">
      <w:pPr>
        <w:jc w:val="both"/>
      </w:pPr>
      <w:r>
        <w:t xml:space="preserve">В завершение своего выступления замглавы ФАС отметил:</w:t>
      </w:r>
    </w:p>
    <w:p xmlns:w="http://schemas.openxmlformats.org/wordprocessingml/2006/main" xmlns:pkg="http://schemas.microsoft.com/office/2006/xmlPackage" xmlns:str="http://exslt.org/strings" xmlns:fn="http://www.w3.org/2005/xpath-functions">
      <w:pPr>
        <w:jc w:val="both"/>
      </w:pPr>
      <w:r>
        <w:br/>
      </w:r>
      <w:r>
        <w:rPr>
          <w:i/>
        </w:rPr>
        <w:t xml:space="preserve">«Мы очень надеемся, что те меры, которые будут реализованы в будущем во исполнение указов Президента Российской Федерации и решений Государственного совета Российской Федерации, посвященного развитию конкуренции, позволят нам достичь важных социальных результатов: повысить удовлетворенность потребителей, расширить ассортимент и качество товаров, обеспечить приемлемые цены на эти товары. Эти меры направлены также на достижение общенациональных целей и решение стратегических задач, которые поставлены руководством страны перед нами на среднесрочный период. Их реализация позволит обеспечить стабильный рост и развитие многоукладной российской экономики».</w:t>
      </w:r>
    </w:p>
    <w:p xmlns:w="http://schemas.openxmlformats.org/wordprocessingml/2006/main" xmlns:pkg="http://schemas.microsoft.com/office/2006/xmlPackage" xmlns:str="http://exslt.org/strings" xmlns:fn="http://www.w3.org/2005/xpath-functions">
      <w:pPr>
        <w:jc w:val="both"/>
      </w:pPr>
      <w:r>
        <w:br/>
      </w:r>
      <w:r>
        <w:t xml:space="preserve">
На совещании также выступила начальник Управления контроля агропромышленного комплекса ФАС России Анна Мирочиненко, которая рассказала о практике применения антимонопольного законодательства при контроле предоставления субсидий сельхозтоваропроизводителям.</w:t>
      </w:r>
    </w:p>
    <w:p xmlns:w="http://schemas.openxmlformats.org/wordprocessingml/2006/main" xmlns:pkg="http://schemas.microsoft.com/office/2006/xmlPackage" xmlns:str="http://exslt.org/strings" xmlns:fn="http://www.w3.org/2005/xpath-functions">
      <w:pPr>
        <w:jc w:val="both"/>
      </w:pPr>
      <w:r>
        <w:t xml:space="preserve">Спикер подчеркнула, что достижение ожидаемых результатов реализации Национального плана по развитию конкуренции в агропромышленном комплексе, а именно,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не возможно без эффективной государственной поддержки сельхозтоваропроизводителей. При этом именно на уровне субъекта формируются правила, определяющие право фермера на получение субсидии. Такие правила не должны приводить к нарушению антимонопольного законодательства, создавая дискриминационные условия для отдельных участников рынка или нарушая единство экономического пространства.</w:t>
      </w:r>
    </w:p>
    <w:p xmlns:w="http://schemas.openxmlformats.org/wordprocessingml/2006/main" xmlns:pkg="http://schemas.microsoft.com/office/2006/xmlPackage" xmlns:str="http://exslt.org/strings" xmlns:fn="http://www.w3.org/2005/xpath-functions">
      <w:pPr>
        <w:jc w:val="both"/>
      </w:pPr>
      <w:r>
        <w:t xml:space="preserve">Говоря о практике применения антимонопольного законодательства при контроле предоставления субсидий сельхозтоваропроизводителям, Анна Мирочиненко подчеркнула, что обеспечение условий конкуренции при предоставлении субсидий является приоритетным направлением деятельности ФАС России.</w:t>
      </w:r>
    </w:p>
    <w:p xmlns:w="http://schemas.openxmlformats.org/wordprocessingml/2006/main" xmlns:pkg="http://schemas.microsoft.com/office/2006/xmlPackage" xmlns:str="http://exslt.org/strings" xmlns:fn="http://www.w3.org/2005/xpath-functions">
      <w:pPr>
        <w:jc w:val="both"/>
      </w:pPr>
      <w:r>
        <w:t xml:space="preserve">В рамках визита в Ставрополь Андрей Цыганов встретился с Главным федеральным инспектором по Ставропольскому краю Сергеем Ушаковым. Стороны обсудили вопросы реализации в регионе Национального плана развития конкуренции и поручений по итогам Государственного совета Российской Федерации.</w:t>
      </w:r>
      <w:r>
        <w:br/>
      </w:r>
      <w:r>
        <w:br/>
      </w:r>
      <w:r>
        <w:br/>
      </w:r>
      <w:r>
        <w:t xml:space="preserve">
[photo_960]</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Доклад Андрея Цыганова доступен по </w:t>
      </w:r>
      <w:hyperlink xmlns:r="http://schemas.openxmlformats.org/officeDocument/2006/relationships" r:id="rId8">
        <w:r>
          <w:rPr>
            <w:rStyle w:val="Hyperlink"/>
            <w:color w:val="000080"/>
            <w:u w:val="single"/>
          </w:rPr>
          <w:t xml:space="preserve">
          ссылке
        </w:t>
        </w:r>
      </w:hyperlink>
      <w:r>
        <w:t xml:space="preserve">.</w:t>
      </w:r>
    </w:p>
    <w:p xmlns:w="http://schemas.openxmlformats.org/wordprocessingml/2006/main" xmlns:pkg="http://schemas.microsoft.com/office/2006/xmlPackage" xmlns:str="http://exslt.org/strings" xmlns:fn="http://www.w3.org/2005/xpath-functions">
      <w:pPr>
        <w:jc w:val="both"/>
      </w:pPr>
      <w:r>
        <w:t xml:space="preserve">Пресс-подход СМИ Ставропольского края - </w:t>
      </w:r>
      <w:hyperlink xmlns:r="http://schemas.openxmlformats.org/officeDocument/2006/relationships" r:id="rId9">
        <w:r>
          <w:rPr>
            <w:rStyle w:val="Hyperlink"/>
            <w:color w:val="000080"/>
            <w:u w:val="single"/>
          </w:rPr>
          <w:t xml:space="preserve">
          здесь
        </w:t>
        </w:r>
      </w:hyperlink>
      <w:r>
        <w:t xml:space="preserve">.</w:t>
      </w:r>
    </w:p>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10">
        <w:r>
          <w:rPr>
            <w:rStyle w:val="Hyperlink"/>
            <w:color w:val="000080"/>
            <w:u w:val="single"/>
          </w:rPr>
          <w:t xml:space="preserve">
          Сюжет
        </w:t>
        </w:r>
      </w:hyperlink>
      <w:r>
        <w:t xml:space="preserve"> телеканала "Свое ТВ".</w:t>
      </w:r>
    </w:p>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11">
        <w:r>
          <w:rPr>
            <w:rStyle w:val="Hyperlink"/>
            <w:color w:val="000080"/>
            <w:u w:val="single"/>
          </w:rPr>
          <w:t xml:space="preserve">
          Сюжет
        </w:t>
        </w:r>
      </w:hyperlink>
      <w:r>
        <w:t xml:space="preserve"> телеканала "Россия 1" Ставропольский край.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p/videos/1450" TargetMode="External" Id="rId8"/>
  <Relationship Type="http://schemas.openxmlformats.org/officeDocument/2006/relationships/hyperlink" Target="https://fas.gov.ru/p/videos/1451" TargetMode="External" Id="rId9"/>
  <Relationship Type="http://schemas.openxmlformats.org/officeDocument/2006/relationships/hyperlink" Target="https://fas.gov.ru/p/videos/1452" TargetMode="External" Id="rId10"/>
  <Relationship Type="http://schemas.openxmlformats.org/officeDocument/2006/relationships/hyperlink" Target="https://fas.gov.ru/p/videos/1453" TargetMode="External" Id="rId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