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Мирочиненко: прекратив противоправные действия, можно получить устное замечание вместо административного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2018, 09:10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применения части 6 статьи 14.24 КоАП Президиум ФАС России принял решение о возможности прекращения административного производства в случае, если лицо прекратит противоправное поведение и зарегистрирует все внебиржевые договоры (сделки) до начала административных процедур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на ФАС России возложены полномочия по контролю за исполнением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реестра, утвержденного постановлением Правительства Российской Федерации от 23.07.2013 № 623.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ФАС России ведет активную работу по выявлению нарушений в части регистрации внебиржевых сделок, предметом которых является пшеница 3 и 4 класса. Первые результаты показали высокий процент нарушений со стороны участников зернового рынка. Как правило, хозяйствующие субъекты, на которые возложена обязанность регистрации внебиржевых договоров, просто их не регистрировали», - отмечает начальник управления контроля агропромышленного комплекса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соответствии с частью 6 статьи 14.24 КоАП нарушение стороной договора, заключенного не на организованных торгах, установленных Правительством Российской Федерации порядка и (или) сроков предоставления информации влечет за собой наложение административного штрафа, размер которого для юридических лиц составляет от трехсот до пятисот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проводит значительную информационную и разъяснительную работу для обеспечения выполнения установленных требований по регистрации внебиржевых сделок на зерновом рынке. В этот процесс вовлечены территориальные управления ФАС России и региональные органы управления в сфере АПК. Эта работа дает свои положительные результаты – как показывают данные, представленные АО «Национальная товарная биржа», количество зарегистрированных сделок с зерном растет», -комментирует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предоставлении на биржу информации о внебиржевых договорах, предметом которых является пшеница 3 и 4, можно узнать, скачав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презентацию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Принимая во внимание высокий уровень установленных административных штрафов Президиум ФАС России принял решение о возможности прекращения административного производства по административным делам, возбужденным по части 6 статьи 14.24 КоАП РФ, при прекращении противоправного поведения и регистрации всех внебиржевых договоров (сделок) до начала административных процедур. В этом случае нарушителям будет объявлено устное замечание (Протокол заседания от 11 апреля 2018 года № 5 (подпункт 2.1 пункт 2 раздел 6).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ранее отмечала начальник Управления контроля агропромышленного комплекса Анна Мирочиненко: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ставим себе задачу оштрафовать как можно больше участников рынка. Наша цель – не штрафы, а обеспечение процесса регистрации внебиржевых сделок».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22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