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обратная связь от властей Ростовской области – залог эффективной работы по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10:16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Федеральная антимонопольная служба и Ростовская область заключили соглашение о взаимодействии по осуществлению мероприятий, направленных на активное содействие развитию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задача ФАС России – сбор информации о региональных проблемах и продвижение интересов субъекта на федеральном уровне. Необходимо закрепить в «дорожных картах», утверждаемых Правительством РФ, мероприятия по устранению недостатков регулирования деятельности федеральных органов исполнительной власти и крупных госзаказчиков. Это даст возможность регионам развивать свои рынки, оказывать поддержку субъектам малого и среднего предпринимательства», - сообщил 31 июля 2018 г. заместитель руководителя ФАС России Максим Овчинников на встрече с губернатором Ростовской области Василием Голубевым по вопросам реализации Национального плана развития конкуренции и поручений Президента РФ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«Стартовая точка в Ростовской области очень хорошая. Все рекомендации о развитии конкуренции регион выполняет», - отметил заместитель руководителя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Действующий в регионе Стандарт развития конкуренции включает в себя все 11 рынков, которые рекомендованы на федеральном уровне. В качестве приоритетных для области утверждены еще 3 рынка. Это – животноводство, жилищное строительство и промышленное производство.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[photo_988]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подчеркнул глава региона, «развитие конкуренции - одна из приоритетных задач области и на сегодняшний день в регионе созданы все условия для её успешного решения».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в области из 41 отрасли устанавливаются 33 рынка, на которых в соответствии с поручениями Президента РФ необходимо обеспечить достижение ключевых показателей до 2022 года. Кроме того, региону предстоит осуществлять мониторинг состояния конкуренции с участием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первую очередь нам необходимо решить вопрос сбора и анализа данных для расчета ключевых показателей «дорожной карты» по развитию конкуренции, - заметил Максим Овчинников. – Имеющаяся статистика, к сожалению, не обеспечивает нас всей необходимой информацией для оценки показателей и их динамики в будущем».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мероприятия заместитель руководителя ФАС России и губернатор Ростовской области скрепили подписями соглашение о взаимодействии между антимонопольным органом и регионом. Важный для полноценного экономического развития субъекта документ содержит положения, утверждающие основы взаимодействия всех органов власти в области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[video_1476]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